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FADA" w14:textId="3C3D2446" w:rsidR="002106FC" w:rsidRPr="00657E1B" w:rsidRDefault="00B446C5" w:rsidP="00B446C5">
      <w:pPr>
        <w:pStyle w:val="Default"/>
        <w:spacing w:after="162"/>
        <w:jc w:val="right"/>
        <w:rPr>
          <w:b/>
        </w:rPr>
      </w:pPr>
      <w:r w:rsidRPr="00657E1B">
        <w:rPr>
          <w:b/>
        </w:rPr>
        <w:t xml:space="preserve">Załącznik nr </w:t>
      </w:r>
      <w:r w:rsidR="00B06994" w:rsidRPr="00657E1B">
        <w:rPr>
          <w:b/>
        </w:rPr>
        <w:t xml:space="preserve">1 </w:t>
      </w:r>
      <w:r w:rsidRPr="00657E1B">
        <w:rPr>
          <w:b/>
        </w:rPr>
        <w:t>do SWZ</w:t>
      </w:r>
    </w:p>
    <w:p w14:paraId="7058C2D6" w14:textId="77777777" w:rsidR="002106FC" w:rsidRPr="00F0782D" w:rsidRDefault="002106FC" w:rsidP="002106FC">
      <w:pPr>
        <w:pStyle w:val="Default"/>
        <w:spacing w:after="162"/>
        <w:jc w:val="center"/>
        <w:rPr>
          <w:b/>
        </w:rPr>
      </w:pPr>
    </w:p>
    <w:p w14:paraId="23CEC4A9" w14:textId="4EA1E5BA" w:rsidR="005D62A7" w:rsidRPr="00F0782D" w:rsidRDefault="005D62A7" w:rsidP="002106FC">
      <w:pPr>
        <w:pStyle w:val="Default"/>
        <w:spacing w:after="162"/>
        <w:jc w:val="center"/>
        <w:rPr>
          <w:b/>
        </w:rPr>
      </w:pPr>
      <w:r w:rsidRPr="00F0782D">
        <w:rPr>
          <w:b/>
        </w:rPr>
        <w:t xml:space="preserve">OPIS </w:t>
      </w:r>
      <w:r w:rsidR="002106FC" w:rsidRPr="00F0782D">
        <w:rPr>
          <w:b/>
        </w:rPr>
        <w:t xml:space="preserve">PRZEDMIOTU </w:t>
      </w:r>
      <w:r w:rsidRPr="00F0782D">
        <w:rPr>
          <w:b/>
        </w:rPr>
        <w:t>ZAMÓWIENIA</w:t>
      </w:r>
    </w:p>
    <w:p w14:paraId="1E52D7C2" w14:textId="77777777" w:rsidR="002106FC" w:rsidRPr="00F71BD2" w:rsidRDefault="002106FC" w:rsidP="00F71BD2">
      <w:pPr>
        <w:pStyle w:val="Default"/>
        <w:spacing w:line="276" w:lineRule="auto"/>
        <w:jc w:val="both"/>
      </w:pPr>
    </w:p>
    <w:p w14:paraId="6A7E0274" w14:textId="5F724E94" w:rsidR="002106FC" w:rsidRPr="00F71BD2" w:rsidRDefault="002106FC" w:rsidP="00F71BD2">
      <w:pPr>
        <w:pStyle w:val="SIWZtrenumerowana"/>
        <w:numPr>
          <w:ilvl w:val="0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r w:rsidRPr="00F71BD2">
        <w:rPr>
          <w:rFonts w:ascii="Times New Roman" w:hAnsi="Times New Roman" w:cs="Times New Roman"/>
          <w:color w:val="000000" w:themeColor="text1"/>
          <w:szCs w:val="24"/>
        </w:rPr>
        <w:t>Przedmiotem zamówienia jest świadczenie usług cateringowych dla uczestników szkoleń organizowanych przez Małopolski Ośrodek Doradztwa Rolniczego, które odbywać się będą  w miejscach wskazanych przez Zamawiającego</w:t>
      </w:r>
      <w:r w:rsidR="00B25F47" w:rsidRPr="00F71BD2">
        <w:rPr>
          <w:rFonts w:ascii="Times New Roman" w:hAnsi="Times New Roman" w:cs="Times New Roman"/>
          <w:color w:val="000000" w:themeColor="text1"/>
          <w:szCs w:val="24"/>
        </w:rPr>
        <w:t>, w różnych lokalizacjach</w:t>
      </w:r>
      <w:r w:rsidRPr="00F71BD2">
        <w:rPr>
          <w:rFonts w:ascii="Times New Roman" w:hAnsi="Times New Roman" w:cs="Times New Roman"/>
          <w:color w:val="000000" w:themeColor="text1"/>
          <w:szCs w:val="24"/>
        </w:rPr>
        <w:t xml:space="preserve"> na terenie województwa małopolskiego</w:t>
      </w:r>
      <w:r w:rsidR="00B06994" w:rsidRPr="00F71BD2">
        <w:rPr>
          <w:rFonts w:ascii="Times New Roman" w:hAnsi="Times New Roman" w:cs="Times New Roman"/>
          <w:color w:val="000000" w:themeColor="text1"/>
          <w:szCs w:val="24"/>
        </w:rPr>
        <w:t>, w dni powszednie od poniedziałku do piątku</w:t>
      </w:r>
      <w:r w:rsidRPr="00F71BD2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</w:p>
    <w:p w14:paraId="1AAB54FF" w14:textId="295C3E27" w:rsidR="00CE4F04" w:rsidRPr="00F71BD2" w:rsidRDefault="00CE4F04" w:rsidP="00F71BD2">
      <w:pPr>
        <w:pStyle w:val="SIWZtrenumerowana"/>
        <w:numPr>
          <w:ilvl w:val="0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r w:rsidRPr="00F71BD2">
        <w:rPr>
          <w:rFonts w:ascii="Times New Roman" w:hAnsi="Times New Roman" w:cs="Times New Roman"/>
          <w:color w:val="000000"/>
          <w:szCs w:val="24"/>
        </w:rPr>
        <w:t xml:space="preserve">Szkolenia, podczas których świadczone będą usługi cateringowe, mogą się odbywać jednocześnie w tym samym terminie, w kilku miejscach zlokalizowanych na terenie </w:t>
      </w:r>
      <w:r w:rsidR="00C42143">
        <w:rPr>
          <w:rFonts w:ascii="Times New Roman" w:hAnsi="Times New Roman" w:cs="Times New Roman"/>
          <w:color w:val="000000"/>
          <w:szCs w:val="24"/>
        </w:rPr>
        <w:t xml:space="preserve">całego </w:t>
      </w:r>
      <w:r w:rsidRPr="00F71BD2">
        <w:rPr>
          <w:rFonts w:ascii="Times New Roman" w:hAnsi="Times New Roman" w:cs="Times New Roman"/>
          <w:color w:val="000000"/>
          <w:szCs w:val="24"/>
        </w:rPr>
        <w:t>województwa małopolskiego.</w:t>
      </w:r>
    </w:p>
    <w:p w14:paraId="5038518C" w14:textId="06487421" w:rsidR="002106FC" w:rsidRPr="00F71BD2" w:rsidRDefault="002106FC" w:rsidP="00F71BD2">
      <w:pPr>
        <w:pStyle w:val="SIWZtrenumerowana"/>
        <w:numPr>
          <w:ilvl w:val="0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bookmarkStart w:id="0" w:name="_Hlk140666068"/>
      <w:r w:rsidRPr="00F71BD2">
        <w:rPr>
          <w:rFonts w:ascii="Times New Roman" w:hAnsi="Times New Roman" w:cs="Times New Roman"/>
          <w:color w:val="000000" w:themeColor="text1"/>
          <w:szCs w:val="24"/>
        </w:rPr>
        <w:t>Przedmiot</w:t>
      </w:r>
      <w:r w:rsidR="00BB23CD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F71BD2">
        <w:rPr>
          <w:rFonts w:ascii="Times New Roman" w:hAnsi="Times New Roman" w:cs="Times New Roman"/>
          <w:color w:val="000000" w:themeColor="text1"/>
          <w:szCs w:val="24"/>
        </w:rPr>
        <w:t>zamówienia obejmuje przygotowanie, dostarczanie, porcjowanie i</w:t>
      </w:r>
      <w:r w:rsidR="00D8582A" w:rsidRPr="00F71BD2">
        <w:rPr>
          <w:rFonts w:ascii="Times New Roman" w:hAnsi="Times New Roman" w:cs="Times New Roman"/>
          <w:color w:val="000000" w:themeColor="text1"/>
          <w:szCs w:val="24"/>
        </w:rPr>
        <w:t> </w:t>
      </w:r>
      <w:r w:rsidRPr="00F71BD2">
        <w:rPr>
          <w:rFonts w:ascii="Times New Roman" w:hAnsi="Times New Roman" w:cs="Times New Roman"/>
          <w:color w:val="000000" w:themeColor="text1"/>
          <w:szCs w:val="24"/>
        </w:rPr>
        <w:t xml:space="preserve">wydawanie gotowych posiłków, obejmujących </w:t>
      </w:r>
      <w:r w:rsidR="00C42143">
        <w:rPr>
          <w:rFonts w:ascii="Times New Roman" w:hAnsi="Times New Roman" w:cs="Times New Roman"/>
          <w:color w:val="000000" w:themeColor="text1"/>
          <w:szCs w:val="24"/>
        </w:rPr>
        <w:t>bufet</w:t>
      </w:r>
      <w:r w:rsidRPr="00F71BD2">
        <w:rPr>
          <w:rFonts w:ascii="Times New Roman" w:hAnsi="Times New Roman" w:cs="Times New Roman"/>
          <w:color w:val="000000" w:themeColor="text1"/>
          <w:szCs w:val="24"/>
        </w:rPr>
        <w:t xml:space="preserve"> kawo</w:t>
      </w:r>
      <w:r w:rsidR="00B73BFF">
        <w:rPr>
          <w:rFonts w:ascii="Times New Roman" w:hAnsi="Times New Roman" w:cs="Times New Roman"/>
          <w:color w:val="000000" w:themeColor="text1"/>
          <w:szCs w:val="24"/>
        </w:rPr>
        <w:t>wo-herbaciany</w:t>
      </w:r>
      <w:r w:rsidR="00C42143">
        <w:rPr>
          <w:rFonts w:ascii="Times New Roman" w:hAnsi="Times New Roman" w:cs="Times New Roman"/>
          <w:color w:val="000000" w:themeColor="text1"/>
          <w:szCs w:val="24"/>
        </w:rPr>
        <w:t xml:space="preserve"> (tzw. przerwa kawowa)</w:t>
      </w:r>
      <w:r w:rsidRPr="00F71BD2">
        <w:rPr>
          <w:rFonts w:ascii="Times New Roman" w:hAnsi="Times New Roman" w:cs="Times New Roman"/>
          <w:color w:val="000000" w:themeColor="text1"/>
          <w:szCs w:val="24"/>
        </w:rPr>
        <w:t xml:space="preserve"> i zestaw obiadowy</w:t>
      </w:r>
      <w:bookmarkEnd w:id="0"/>
      <w:r w:rsidRPr="00F71BD2">
        <w:rPr>
          <w:rFonts w:ascii="Times New Roman" w:hAnsi="Times New Roman" w:cs="Times New Roman"/>
          <w:color w:val="000000" w:themeColor="text1"/>
          <w:szCs w:val="24"/>
        </w:rPr>
        <w:t xml:space="preserve">.  </w:t>
      </w:r>
      <w:r w:rsidR="00C42143">
        <w:rPr>
          <w:rFonts w:ascii="Times New Roman" w:hAnsi="Times New Roman" w:cs="Times New Roman"/>
          <w:szCs w:val="24"/>
        </w:rPr>
        <w:t>W</w:t>
      </w:r>
      <w:r w:rsidR="00C42143" w:rsidRPr="00F71BD2">
        <w:rPr>
          <w:rFonts w:ascii="Times New Roman" w:hAnsi="Times New Roman" w:cs="Times New Roman"/>
          <w:szCs w:val="24"/>
        </w:rPr>
        <w:t xml:space="preserve"> zależności od liczby godzin wykładów</w:t>
      </w:r>
      <w:r w:rsidR="00C42143">
        <w:rPr>
          <w:rFonts w:ascii="Times New Roman" w:hAnsi="Times New Roman" w:cs="Times New Roman"/>
          <w:szCs w:val="24"/>
        </w:rPr>
        <w:t xml:space="preserve"> odbywających się w danym dniu szkolenia</w:t>
      </w:r>
      <w:r w:rsidR="0023795B">
        <w:rPr>
          <w:rFonts w:ascii="Times New Roman" w:hAnsi="Times New Roman" w:cs="Times New Roman"/>
          <w:szCs w:val="24"/>
        </w:rPr>
        <w:t>,</w:t>
      </w:r>
      <w:r w:rsidR="00C42143">
        <w:rPr>
          <w:rFonts w:ascii="Times New Roman" w:hAnsi="Times New Roman" w:cs="Times New Roman"/>
          <w:szCs w:val="24"/>
        </w:rPr>
        <w:t xml:space="preserve"> usługa cateringowa świadczona będzie w dwóch wariantach. </w:t>
      </w:r>
    </w:p>
    <w:p w14:paraId="58C00EA1" w14:textId="39C14262" w:rsidR="002106FC" w:rsidRPr="00F71BD2" w:rsidRDefault="005D62A7" w:rsidP="00F71BD2">
      <w:pPr>
        <w:pStyle w:val="SIWZtrenumerowana"/>
        <w:numPr>
          <w:ilvl w:val="0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r w:rsidRPr="00F71BD2">
        <w:rPr>
          <w:rFonts w:ascii="Times New Roman" w:hAnsi="Times New Roman" w:cs="Times New Roman"/>
          <w:szCs w:val="24"/>
        </w:rPr>
        <w:t xml:space="preserve">Wykonawca </w:t>
      </w:r>
      <w:r w:rsidR="00BB23CD">
        <w:rPr>
          <w:rFonts w:ascii="Times New Roman" w:hAnsi="Times New Roman" w:cs="Times New Roman"/>
          <w:szCs w:val="24"/>
        </w:rPr>
        <w:t>zapewnia</w:t>
      </w:r>
      <w:r w:rsidRPr="00F71BD2">
        <w:rPr>
          <w:rFonts w:ascii="Times New Roman" w:hAnsi="Times New Roman" w:cs="Times New Roman"/>
          <w:szCs w:val="24"/>
        </w:rPr>
        <w:t xml:space="preserve"> uczestnikom</w:t>
      </w:r>
      <w:r w:rsidR="002106FC" w:rsidRPr="00F71BD2">
        <w:rPr>
          <w:rFonts w:ascii="Times New Roman" w:hAnsi="Times New Roman" w:cs="Times New Roman"/>
          <w:szCs w:val="24"/>
        </w:rPr>
        <w:t xml:space="preserve"> szkoleń</w:t>
      </w:r>
      <w:r w:rsidR="00C42143" w:rsidRPr="00C42143">
        <w:rPr>
          <w:rFonts w:ascii="Times New Roman" w:hAnsi="Times New Roman" w:cs="Times New Roman"/>
          <w:szCs w:val="24"/>
        </w:rPr>
        <w:t xml:space="preserve"> </w:t>
      </w:r>
      <w:r w:rsidR="00C42143">
        <w:rPr>
          <w:rFonts w:ascii="Times New Roman" w:hAnsi="Times New Roman" w:cs="Times New Roman"/>
          <w:szCs w:val="24"/>
        </w:rPr>
        <w:t>usługę cateringową,</w:t>
      </w:r>
      <w:r w:rsidR="00EE1431" w:rsidRPr="00F71BD2">
        <w:rPr>
          <w:rFonts w:ascii="Times New Roman" w:hAnsi="Times New Roman" w:cs="Times New Roman"/>
          <w:szCs w:val="24"/>
        </w:rPr>
        <w:t xml:space="preserve"> </w:t>
      </w:r>
      <w:r w:rsidR="00C42143">
        <w:rPr>
          <w:rFonts w:ascii="Times New Roman" w:hAnsi="Times New Roman" w:cs="Times New Roman"/>
          <w:szCs w:val="24"/>
        </w:rPr>
        <w:t>według zamówień składanych przez Zamawiającego, w poniższym zakresie</w:t>
      </w:r>
      <w:r w:rsidR="002106FC" w:rsidRPr="00F71BD2">
        <w:rPr>
          <w:rFonts w:ascii="Times New Roman" w:hAnsi="Times New Roman" w:cs="Times New Roman"/>
          <w:szCs w:val="24"/>
        </w:rPr>
        <w:t xml:space="preserve"> </w:t>
      </w:r>
      <w:r w:rsidRPr="00F71BD2">
        <w:rPr>
          <w:rFonts w:ascii="Times New Roman" w:hAnsi="Times New Roman" w:cs="Times New Roman"/>
          <w:szCs w:val="24"/>
        </w:rPr>
        <w:t>:</w:t>
      </w:r>
    </w:p>
    <w:p w14:paraId="34C952C5" w14:textId="2FE3DA53" w:rsidR="000E3879" w:rsidRPr="00C42143" w:rsidRDefault="00CE4F04" w:rsidP="00C42143">
      <w:pPr>
        <w:pStyle w:val="SIWZtrenumerowana"/>
        <w:numPr>
          <w:ilvl w:val="0"/>
          <w:numId w:val="4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r w:rsidRPr="00C42143">
        <w:rPr>
          <w:rFonts w:ascii="Times New Roman" w:hAnsi="Times New Roman" w:cs="Times New Roman"/>
          <w:b/>
          <w:bCs/>
          <w:szCs w:val="24"/>
        </w:rPr>
        <w:t>W</w:t>
      </w:r>
      <w:r w:rsidR="00EE1431" w:rsidRPr="00C42143">
        <w:rPr>
          <w:rFonts w:ascii="Times New Roman" w:hAnsi="Times New Roman" w:cs="Times New Roman"/>
          <w:b/>
          <w:bCs/>
          <w:szCs w:val="24"/>
        </w:rPr>
        <w:t>ariant 1</w:t>
      </w:r>
      <w:r w:rsidR="00EE1431" w:rsidRPr="00C42143">
        <w:rPr>
          <w:rFonts w:ascii="Times New Roman" w:hAnsi="Times New Roman" w:cs="Times New Roman"/>
          <w:szCs w:val="24"/>
        </w:rPr>
        <w:t xml:space="preserve"> (w przypadku 4 godzin wykładów)</w:t>
      </w:r>
      <w:r w:rsidR="00F71BD2" w:rsidRPr="00C42143">
        <w:rPr>
          <w:rFonts w:ascii="Times New Roman" w:hAnsi="Times New Roman" w:cs="Times New Roman"/>
          <w:szCs w:val="24"/>
        </w:rPr>
        <w:t xml:space="preserve"> </w:t>
      </w:r>
      <w:bookmarkStart w:id="1" w:name="_Hlk219117172"/>
      <w:r w:rsidR="00C42143">
        <w:rPr>
          <w:rFonts w:ascii="Times New Roman" w:hAnsi="Times New Roman" w:cs="Times New Roman"/>
          <w:szCs w:val="24"/>
        </w:rPr>
        <w:t>składający się z :</w:t>
      </w:r>
    </w:p>
    <w:p w14:paraId="4CF39EC5" w14:textId="77777777" w:rsidR="00C42143" w:rsidRDefault="00C42143" w:rsidP="00C42143">
      <w:pPr>
        <w:pStyle w:val="SIWZtrenumerowana"/>
        <w:numPr>
          <w:ilvl w:val="2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bookmarkStart w:id="2" w:name="_Hlk219117114"/>
      <w:bookmarkEnd w:id="1"/>
      <w:r w:rsidRPr="00C42143">
        <w:rPr>
          <w:rFonts w:ascii="Times New Roman" w:hAnsi="Times New Roman" w:cs="Times New Roman"/>
          <w:szCs w:val="24"/>
        </w:rPr>
        <w:t xml:space="preserve">1 x bufet kawowo-herbaciany </w:t>
      </w:r>
      <w:r w:rsidRPr="00C42143">
        <w:rPr>
          <w:rFonts w:ascii="Times New Roman" w:hAnsi="Times New Roman" w:cs="Times New Roman"/>
        </w:rPr>
        <w:t>z nieograniczonym dostępem do świeżo parzonej kawy (mielonej, rozpuszczalnej), herbaty ekspresowej (czarnej, zielonej i owocowej do wyboru), cukru białego, cytryny krojonej w plasterki, mleka minimum 2,5%, wody mineralnej butelkowanej, gazowanej i niegazowanej w ilości po 500 ml każdej z wymienionych na osobę, soku owocowego 200 ml na osobę, ciast (minimum dwa rodzaje, łącznie minimum 200 g na osobę) i kruchych ciasteczek (co najmniej 2 rodzaje, łącznie po 4 sztuki na osobę).</w:t>
      </w:r>
      <w:r w:rsidRPr="00C42143">
        <w:rPr>
          <w:rFonts w:ascii="Times New Roman" w:hAnsi="Times New Roman" w:cs="Times New Roman"/>
          <w:b/>
        </w:rPr>
        <w:t xml:space="preserve"> </w:t>
      </w:r>
    </w:p>
    <w:p w14:paraId="0EA9D6ED" w14:textId="6F7076F5" w:rsidR="00C42143" w:rsidRPr="00C42143" w:rsidRDefault="00C42143" w:rsidP="00C42143">
      <w:pPr>
        <w:pStyle w:val="SIWZtrenumerowana"/>
        <w:numPr>
          <w:ilvl w:val="2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szCs w:val="24"/>
        </w:rPr>
        <w:t>z</w:t>
      </w:r>
      <w:r w:rsidRPr="00C42143">
        <w:rPr>
          <w:rFonts w:ascii="Times New Roman" w:hAnsi="Times New Roman" w:cs="Times New Roman"/>
          <w:szCs w:val="24"/>
        </w:rPr>
        <w:t>estaw obiadowy:</w:t>
      </w:r>
    </w:p>
    <w:p w14:paraId="24A6FFEA" w14:textId="77777777" w:rsidR="00C42143" w:rsidRPr="00BB23CD" w:rsidRDefault="00C42143" w:rsidP="00C42143">
      <w:pPr>
        <w:pStyle w:val="SIWZtrenumerowana"/>
        <w:numPr>
          <w:ilvl w:val="0"/>
          <w:numId w:val="0"/>
        </w:numPr>
        <w:tabs>
          <w:tab w:val="left" w:pos="2268"/>
        </w:tabs>
        <w:spacing w:before="0" w:after="0" w:line="276" w:lineRule="auto"/>
        <w:ind w:left="1080"/>
        <w:rPr>
          <w:rFonts w:ascii="Times New Roman" w:hAnsi="Times New Roman" w:cs="Times New Roman"/>
        </w:rPr>
      </w:pPr>
      <w:r w:rsidRPr="00BB23CD">
        <w:rPr>
          <w:rFonts w:ascii="Times New Roman" w:hAnsi="Times New Roman" w:cs="Times New Roman"/>
        </w:rPr>
        <w:t>- zup</w:t>
      </w:r>
      <w:r>
        <w:rPr>
          <w:rFonts w:ascii="Times New Roman" w:hAnsi="Times New Roman" w:cs="Times New Roman"/>
        </w:rPr>
        <w:t>a</w:t>
      </w:r>
      <w:r w:rsidRPr="00BB23CD">
        <w:rPr>
          <w:rFonts w:ascii="Times New Roman" w:hAnsi="Times New Roman" w:cs="Times New Roman"/>
        </w:rPr>
        <w:t xml:space="preserve"> w ilości co najmniej 300 ml na osobę, </w:t>
      </w:r>
    </w:p>
    <w:p w14:paraId="35B4883A" w14:textId="77777777" w:rsidR="00C42143" w:rsidRPr="00657E1B" w:rsidRDefault="00C42143" w:rsidP="00C42143">
      <w:pPr>
        <w:pStyle w:val="Default"/>
        <w:spacing w:line="276" w:lineRule="auto"/>
        <w:ind w:left="1080"/>
        <w:jc w:val="both"/>
      </w:pPr>
      <w:r w:rsidRPr="00BB23CD">
        <w:t>- dani</w:t>
      </w:r>
      <w:r>
        <w:t>e</w:t>
      </w:r>
      <w:r w:rsidRPr="00BB23CD">
        <w:t xml:space="preserve"> główne: </w:t>
      </w:r>
      <w:r w:rsidRPr="006B76B2">
        <w:t xml:space="preserve">jedna potrawa mięsna lub rybna (minimum </w:t>
      </w:r>
      <w:r>
        <w:t>200</w:t>
      </w:r>
      <w:r w:rsidRPr="006B76B2">
        <w:t xml:space="preserve"> g na osobę), jeden dodatek skrobiowy (minimum </w:t>
      </w:r>
      <w:r>
        <w:t>200</w:t>
      </w:r>
      <w:r w:rsidRPr="006B76B2">
        <w:t xml:space="preserve"> g na osobę) - do wyboru ziemniaki, ryż, kasza lub makaron oraz sos do dodatków skrobiowych, surówka - dwa rodzaje (minimum </w:t>
      </w:r>
      <w:r w:rsidRPr="00657E1B">
        <w:t>100 g na osobę),</w:t>
      </w:r>
    </w:p>
    <w:p w14:paraId="299A264D" w14:textId="7FA4E9ED" w:rsidR="00C42143" w:rsidRPr="00657E1B" w:rsidRDefault="00C42143" w:rsidP="00C42143">
      <w:pPr>
        <w:pStyle w:val="SIWZtrenumerowana"/>
        <w:numPr>
          <w:ilvl w:val="1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szCs w:val="24"/>
        </w:rPr>
      </w:pPr>
      <w:r w:rsidRPr="00657E1B">
        <w:rPr>
          <w:rFonts w:ascii="Times New Roman" w:hAnsi="Times New Roman" w:cs="Times New Roman"/>
          <w:b/>
          <w:bCs/>
          <w:szCs w:val="24"/>
        </w:rPr>
        <w:t>Wariant 2</w:t>
      </w:r>
      <w:r w:rsidRPr="00657E1B">
        <w:rPr>
          <w:rFonts w:ascii="Times New Roman" w:hAnsi="Times New Roman" w:cs="Times New Roman"/>
          <w:szCs w:val="24"/>
        </w:rPr>
        <w:t xml:space="preserve"> (w przypadku 5 godzin wykładów) składający się z :</w:t>
      </w:r>
    </w:p>
    <w:p w14:paraId="4B3275A4" w14:textId="77777777" w:rsidR="00C42143" w:rsidRPr="00657E1B" w:rsidRDefault="00F71BD2" w:rsidP="00C42143">
      <w:pPr>
        <w:pStyle w:val="SIWZtrenumerowana"/>
        <w:numPr>
          <w:ilvl w:val="2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szCs w:val="24"/>
        </w:rPr>
      </w:pPr>
      <w:r w:rsidRPr="00657E1B">
        <w:rPr>
          <w:rFonts w:ascii="Times New Roman" w:hAnsi="Times New Roman" w:cs="Times New Roman"/>
          <w:szCs w:val="24"/>
        </w:rPr>
        <w:t>2 x</w:t>
      </w:r>
      <w:r w:rsidR="000E3879" w:rsidRPr="00657E1B">
        <w:rPr>
          <w:rFonts w:ascii="Times New Roman" w:hAnsi="Times New Roman" w:cs="Times New Roman"/>
          <w:szCs w:val="24"/>
        </w:rPr>
        <w:t xml:space="preserve"> bufet kawowo-herbaciany z</w:t>
      </w:r>
      <w:r w:rsidR="00A1269B" w:rsidRPr="00657E1B">
        <w:rPr>
          <w:rFonts w:ascii="Times New Roman" w:hAnsi="Times New Roman" w:cs="Times New Roman"/>
          <w:szCs w:val="24"/>
        </w:rPr>
        <w:t> </w:t>
      </w:r>
      <w:r w:rsidR="000E3879" w:rsidRPr="00657E1B">
        <w:rPr>
          <w:rFonts w:ascii="Times New Roman" w:hAnsi="Times New Roman" w:cs="Times New Roman"/>
          <w:szCs w:val="24"/>
        </w:rPr>
        <w:t xml:space="preserve">nieograniczonym dostępem do świeżo parzonej kawy (mielonej, rozpuszczalnej), herbaty ekspresowej (czarnej, zielonej i owocowej do wyboru), cukru białego, cytryny krojonej w plasterki, mleka minimum 2,5%, wody mineralnej butelkowanej, gazowanej i niegazowanej w ilości po 500 ml każdej z wymienionych na osobę, soku owocowego 250 ml na osobę, ciast (minimum dwa rodzaje, łącznie 200 g na osobę) i kruchych ciasteczek (co najmniej 2 rodzaje, łącznie po 6 sztuk na osobę). </w:t>
      </w:r>
      <w:bookmarkStart w:id="3" w:name="_Hlk219117194"/>
      <w:bookmarkEnd w:id="2"/>
    </w:p>
    <w:p w14:paraId="27884AF2" w14:textId="355E5727" w:rsidR="00BB23CD" w:rsidRPr="00657E1B" w:rsidRDefault="00A16659" w:rsidP="00C42143">
      <w:pPr>
        <w:pStyle w:val="SIWZtrenumerowana"/>
        <w:numPr>
          <w:ilvl w:val="2"/>
          <w:numId w:val="3"/>
        </w:numPr>
        <w:tabs>
          <w:tab w:val="left" w:pos="2268"/>
        </w:tabs>
        <w:spacing w:before="0" w:after="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</w:t>
      </w:r>
      <w:r w:rsidR="00B446C5" w:rsidRPr="00657E1B">
        <w:rPr>
          <w:rFonts w:ascii="Times New Roman" w:hAnsi="Times New Roman" w:cs="Times New Roman"/>
          <w:szCs w:val="24"/>
        </w:rPr>
        <w:t>estaw obiadowy</w:t>
      </w:r>
      <w:r w:rsidR="00BB23CD" w:rsidRPr="00657E1B">
        <w:rPr>
          <w:rFonts w:ascii="Times New Roman" w:hAnsi="Times New Roman" w:cs="Times New Roman"/>
          <w:szCs w:val="24"/>
        </w:rPr>
        <w:t>:</w:t>
      </w:r>
    </w:p>
    <w:p w14:paraId="7DFF29D7" w14:textId="79F91027" w:rsidR="00BB23CD" w:rsidRPr="00657E1B" w:rsidRDefault="00BB23CD" w:rsidP="0039479F">
      <w:pPr>
        <w:pStyle w:val="SIWZtrenumerowana"/>
        <w:numPr>
          <w:ilvl w:val="0"/>
          <w:numId w:val="0"/>
        </w:numPr>
        <w:tabs>
          <w:tab w:val="left" w:pos="2268"/>
        </w:tabs>
        <w:spacing w:before="0" w:after="0" w:line="276" w:lineRule="auto"/>
        <w:ind w:left="1080"/>
        <w:rPr>
          <w:rFonts w:ascii="Times New Roman" w:hAnsi="Times New Roman" w:cs="Times New Roman"/>
          <w:szCs w:val="24"/>
        </w:rPr>
      </w:pPr>
      <w:r w:rsidRPr="00657E1B">
        <w:rPr>
          <w:rFonts w:ascii="Times New Roman" w:hAnsi="Times New Roman" w:cs="Times New Roman"/>
          <w:szCs w:val="24"/>
        </w:rPr>
        <w:t xml:space="preserve">- zupa w ilości co najmniej 300 ml na osobę, </w:t>
      </w:r>
    </w:p>
    <w:p w14:paraId="5EC9C7B4" w14:textId="5AEDDE2B" w:rsidR="00BB23CD" w:rsidRPr="00657E1B" w:rsidRDefault="00BB23CD" w:rsidP="00F63BC4">
      <w:pPr>
        <w:pStyle w:val="Default"/>
        <w:spacing w:line="276" w:lineRule="auto"/>
        <w:ind w:left="1080"/>
        <w:jc w:val="both"/>
      </w:pPr>
      <w:r w:rsidRPr="00657E1B">
        <w:t xml:space="preserve">- danie główne: jedna potrawa mięsna lub rybna (minimum </w:t>
      </w:r>
      <w:r w:rsidR="00F63BC4" w:rsidRPr="00657E1B">
        <w:t>200</w:t>
      </w:r>
      <w:r w:rsidRPr="00657E1B">
        <w:t xml:space="preserve"> g na osobę), jeden dodatek skrobiowy (minimum </w:t>
      </w:r>
      <w:r w:rsidR="00F63BC4" w:rsidRPr="00657E1B">
        <w:t>200</w:t>
      </w:r>
      <w:r w:rsidRPr="00657E1B">
        <w:t xml:space="preserve"> g na osobę) - do wyboru ziemniaki, ryż, kasza </w:t>
      </w:r>
      <w:r w:rsidRPr="00657E1B">
        <w:lastRenderedPageBreak/>
        <w:t>lub makaron oraz sos do dodatków skrobiowych, surówka - dwa rodzaje (minimum 100 g na osobę)</w:t>
      </w:r>
      <w:r w:rsidR="00657E1B" w:rsidRPr="00657E1B">
        <w:t>.</w:t>
      </w:r>
    </w:p>
    <w:bookmarkEnd w:id="3"/>
    <w:p w14:paraId="04A9FB1A" w14:textId="00A01078" w:rsidR="00A56307" w:rsidRPr="00657E1B" w:rsidRDefault="005D62A7" w:rsidP="006B76B2">
      <w:pPr>
        <w:pStyle w:val="Default"/>
        <w:numPr>
          <w:ilvl w:val="0"/>
          <w:numId w:val="3"/>
        </w:numPr>
        <w:spacing w:line="276" w:lineRule="auto"/>
        <w:jc w:val="both"/>
      </w:pPr>
      <w:r w:rsidRPr="00657E1B">
        <w:t xml:space="preserve">Wykonawca zapewni do wszystkich posiłków </w:t>
      </w:r>
      <w:r w:rsidR="006D471A" w:rsidRPr="00657E1B">
        <w:t xml:space="preserve">w ramach zamówienia (tj. zestawu obiadowego </w:t>
      </w:r>
      <w:r w:rsidRPr="00657E1B">
        <w:t xml:space="preserve">i </w:t>
      </w:r>
      <w:r w:rsidR="006D471A" w:rsidRPr="00657E1B">
        <w:t xml:space="preserve">bufetu </w:t>
      </w:r>
      <w:r w:rsidRPr="00657E1B">
        <w:t>kawow</w:t>
      </w:r>
      <w:r w:rsidR="00B73BFF" w:rsidRPr="00657E1B">
        <w:t>o-herbacianego</w:t>
      </w:r>
      <w:r w:rsidRPr="00657E1B">
        <w:t xml:space="preserve"> </w:t>
      </w:r>
      <w:r w:rsidR="0023795B" w:rsidRPr="00657E1B">
        <w:t xml:space="preserve">kompleksowy </w:t>
      </w:r>
      <w:r w:rsidRPr="00657E1B">
        <w:t>serwis gastronomiczny obejmujący przygotowanie</w:t>
      </w:r>
      <w:r w:rsidR="006F4509" w:rsidRPr="00657E1B">
        <w:t xml:space="preserve"> posiłków</w:t>
      </w:r>
      <w:r w:rsidR="006D471A" w:rsidRPr="00657E1B">
        <w:t>,</w:t>
      </w:r>
      <w:r w:rsidR="006F4509" w:rsidRPr="00657E1B">
        <w:t xml:space="preserve"> </w:t>
      </w:r>
      <w:r w:rsidR="006D471A" w:rsidRPr="00657E1B">
        <w:t>podanie</w:t>
      </w:r>
      <w:r w:rsidRPr="00657E1B">
        <w:t xml:space="preserve"> i sprzątanie, obsługę kelnerską, zastawę ceramiczną (</w:t>
      </w:r>
      <w:r w:rsidR="0023795B" w:rsidRPr="00657E1B">
        <w:t>Z</w:t>
      </w:r>
      <w:r w:rsidRPr="00657E1B">
        <w:t xml:space="preserve">amawiający dopuszcza </w:t>
      </w:r>
      <w:r w:rsidR="0023795B" w:rsidRPr="00657E1B">
        <w:t xml:space="preserve">również </w:t>
      </w:r>
      <w:r w:rsidRPr="00657E1B">
        <w:t>stosowanie naczyń jednorazowych, kubków jednorazowych, sztućców jednorazowych).</w:t>
      </w:r>
    </w:p>
    <w:p w14:paraId="4D9452C0" w14:textId="171109C1" w:rsidR="005D62A7" w:rsidRPr="00657E1B" w:rsidRDefault="005D62A7" w:rsidP="00F71BD2">
      <w:pPr>
        <w:pStyle w:val="Default"/>
        <w:numPr>
          <w:ilvl w:val="0"/>
          <w:numId w:val="3"/>
        </w:numPr>
        <w:spacing w:line="276" w:lineRule="auto"/>
        <w:jc w:val="both"/>
      </w:pPr>
      <w:r w:rsidRPr="00657E1B">
        <w:t xml:space="preserve">W zakresie </w:t>
      </w:r>
      <w:r w:rsidR="006D471A" w:rsidRPr="00657E1B">
        <w:t>przedmiotu zamówienia</w:t>
      </w:r>
      <w:r w:rsidRPr="00657E1B">
        <w:t xml:space="preserve">, Wykonawca zobowiązany jest do: </w:t>
      </w:r>
    </w:p>
    <w:p w14:paraId="4E3772E1" w14:textId="0B66584E" w:rsidR="005D62A7" w:rsidRPr="00657E1B" w:rsidRDefault="005D62A7" w:rsidP="00F71BD2">
      <w:pPr>
        <w:pStyle w:val="Default"/>
        <w:numPr>
          <w:ilvl w:val="0"/>
          <w:numId w:val="8"/>
        </w:numPr>
        <w:spacing w:line="276" w:lineRule="auto"/>
        <w:jc w:val="both"/>
      </w:pPr>
      <w:r w:rsidRPr="00657E1B">
        <w:t>terminowego przygotowania posiłków</w:t>
      </w:r>
      <w:r w:rsidR="006D471A" w:rsidRPr="00657E1B">
        <w:t>,</w:t>
      </w:r>
    </w:p>
    <w:p w14:paraId="1992FAB0" w14:textId="77777777" w:rsidR="00B446C5" w:rsidRPr="00657E1B" w:rsidRDefault="005D62A7" w:rsidP="00F71BD2">
      <w:pPr>
        <w:pStyle w:val="Default"/>
        <w:numPr>
          <w:ilvl w:val="0"/>
          <w:numId w:val="8"/>
        </w:numPr>
        <w:spacing w:line="276" w:lineRule="auto"/>
        <w:jc w:val="both"/>
      </w:pPr>
      <w:r w:rsidRPr="00657E1B">
        <w:t xml:space="preserve">zachowania zasad higieny i obowiązujących przepisów sanitarnych przy przygotowywaniu i podawaniu posiłków, </w:t>
      </w:r>
    </w:p>
    <w:p w14:paraId="5C2C1CB1" w14:textId="625A7431" w:rsidR="005D62A7" w:rsidRPr="00657E1B" w:rsidRDefault="005D62A7" w:rsidP="00F71BD2">
      <w:pPr>
        <w:pStyle w:val="Default"/>
        <w:numPr>
          <w:ilvl w:val="0"/>
          <w:numId w:val="8"/>
        </w:numPr>
        <w:spacing w:line="276" w:lineRule="auto"/>
        <w:jc w:val="both"/>
      </w:pPr>
      <w:r w:rsidRPr="00657E1B">
        <w:t>przygotowania posiłków zgodnie z zasadami racjonalnego żywienia</w:t>
      </w:r>
      <w:r w:rsidR="000F38A8" w:rsidRPr="00657E1B">
        <w:t>,</w:t>
      </w:r>
      <w:r w:rsidRPr="00657E1B">
        <w:t xml:space="preserve"> urozmaiconych</w:t>
      </w:r>
      <w:r w:rsidR="000F38A8" w:rsidRPr="00657E1B">
        <w:t xml:space="preserve">, </w:t>
      </w:r>
      <w:r w:rsidRPr="00657E1B">
        <w:t xml:space="preserve">przygotowywanych ze świeżych produktów, z ważnymi terminami przydatności do spożycia, podanych w optymalnej temperaturze w przypadku dań gorących. </w:t>
      </w:r>
    </w:p>
    <w:p w14:paraId="6FAFEB1A" w14:textId="6F04A4AE" w:rsidR="00F0782D" w:rsidRPr="00657E1B" w:rsidRDefault="00F0782D" w:rsidP="00F71BD2">
      <w:pPr>
        <w:pStyle w:val="Default"/>
        <w:numPr>
          <w:ilvl w:val="0"/>
          <w:numId w:val="3"/>
        </w:numPr>
        <w:spacing w:line="276" w:lineRule="auto"/>
        <w:jc w:val="both"/>
      </w:pPr>
      <w:r w:rsidRPr="00657E1B">
        <w:rPr>
          <w:color w:val="000000" w:themeColor="text1"/>
        </w:rPr>
        <w:t>W ramach przedmiotu zamówienia Wykonawca zobowiązany jest do:</w:t>
      </w:r>
    </w:p>
    <w:p w14:paraId="4ADB470C" w14:textId="74D71324" w:rsidR="00F0782D" w:rsidRPr="00657E1B" w:rsidRDefault="00F0782D" w:rsidP="00F71BD2">
      <w:pPr>
        <w:pStyle w:val="tytuparagrafu"/>
        <w:numPr>
          <w:ilvl w:val="0"/>
          <w:numId w:val="9"/>
        </w:numPr>
        <w:tabs>
          <w:tab w:val="clear" w:pos="284"/>
        </w:tabs>
        <w:spacing w:before="0" w:after="0" w:line="276" w:lineRule="auto"/>
        <w:jc w:val="both"/>
        <w:rPr>
          <w:b w:val="0"/>
          <w:color w:val="000000" w:themeColor="text1"/>
        </w:rPr>
      </w:pPr>
      <w:r w:rsidRPr="00657E1B">
        <w:rPr>
          <w:b w:val="0"/>
          <w:color w:val="000000" w:themeColor="text1"/>
        </w:rPr>
        <w:t>przygotowywania posiłków zgodnie z wymogami i procedurami niezbędnymi do zapewnienia bezpieczeństwa żywności i żywienia, w tym wynikającymi z przepisów w</w:t>
      </w:r>
      <w:r w:rsidR="00A1269B" w:rsidRPr="00657E1B">
        <w:rPr>
          <w:b w:val="0"/>
          <w:color w:val="000000" w:themeColor="text1"/>
        </w:rPr>
        <w:t> </w:t>
      </w:r>
      <w:r w:rsidRPr="00657E1B">
        <w:rPr>
          <w:b w:val="0"/>
          <w:color w:val="000000" w:themeColor="text1"/>
        </w:rPr>
        <w:t>ustawie z 25 sierpnia 2006 r. o bezpieczeństwie żywności i żywienia (</w:t>
      </w:r>
      <w:r w:rsidR="002A4ACE" w:rsidRPr="00657E1B">
        <w:rPr>
          <w:b w:val="0"/>
          <w:color w:val="000000" w:themeColor="text1"/>
        </w:rPr>
        <w:t>Dz.U. 2023 poz. 1448</w:t>
      </w:r>
      <w:r w:rsidRPr="00657E1B">
        <w:rPr>
          <w:b w:val="0"/>
          <w:color w:val="000000" w:themeColor="text1"/>
        </w:rPr>
        <w:t>);</w:t>
      </w:r>
    </w:p>
    <w:p w14:paraId="3C561D95" w14:textId="77777777" w:rsidR="00F0782D" w:rsidRPr="00657E1B" w:rsidRDefault="00F0782D" w:rsidP="00F71BD2">
      <w:pPr>
        <w:pStyle w:val="tytuparagrafu"/>
        <w:numPr>
          <w:ilvl w:val="0"/>
          <w:numId w:val="9"/>
        </w:numPr>
        <w:tabs>
          <w:tab w:val="clear" w:pos="284"/>
        </w:tabs>
        <w:spacing w:before="0" w:after="0" w:line="276" w:lineRule="auto"/>
        <w:jc w:val="both"/>
        <w:rPr>
          <w:b w:val="0"/>
          <w:color w:val="000000" w:themeColor="text1"/>
        </w:rPr>
      </w:pPr>
      <w:r w:rsidRPr="00657E1B">
        <w:rPr>
          <w:b w:val="0"/>
          <w:color w:val="000000" w:themeColor="text1"/>
        </w:rPr>
        <w:t>przestrzegania podczas przygotowywania posiłków ogólnych zaleceń i zasad racjonalnego żywienia, zarówno, co do wartości odżywczej, gramatury, jak i estetyki;</w:t>
      </w:r>
    </w:p>
    <w:p w14:paraId="4EB9B339" w14:textId="5AA70625" w:rsidR="00F0782D" w:rsidRPr="00657E1B" w:rsidRDefault="00F0782D" w:rsidP="00F71BD2">
      <w:pPr>
        <w:pStyle w:val="tytuparagrafu"/>
        <w:numPr>
          <w:ilvl w:val="0"/>
          <w:numId w:val="9"/>
        </w:numPr>
        <w:tabs>
          <w:tab w:val="clear" w:pos="284"/>
        </w:tabs>
        <w:spacing w:before="0" w:after="0" w:line="276" w:lineRule="auto"/>
        <w:jc w:val="both"/>
        <w:rPr>
          <w:b w:val="0"/>
          <w:color w:val="000000" w:themeColor="text1"/>
        </w:rPr>
      </w:pPr>
      <w:r w:rsidRPr="00657E1B">
        <w:rPr>
          <w:b w:val="0"/>
          <w:color w:val="000000" w:themeColor="text1"/>
        </w:rPr>
        <w:t>podawania tylko takich środków spożywczych, które spełniają wymagania, ustalone w</w:t>
      </w:r>
      <w:r w:rsidR="00A1269B" w:rsidRPr="00657E1B">
        <w:rPr>
          <w:b w:val="0"/>
          <w:color w:val="000000" w:themeColor="text1"/>
        </w:rPr>
        <w:t> </w:t>
      </w:r>
      <w:r w:rsidRPr="00657E1B">
        <w:rPr>
          <w:b w:val="0"/>
          <w:color w:val="000000" w:themeColor="text1"/>
        </w:rPr>
        <w:t>obowiązujących przepisach;</w:t>
      </w:r>
    </w:p>
    <w:p w14:paraId="1FDB9BD4" w14:textId="078FFCDB" w:rsidR="00C84CD0" w:rsidRPr="00657E1B" w:rsidRDefault="00F0782D" w:rsidP="00F71BD2">
      <w:pPr>
        <w:pStyle w:val="tytuparagrafu"/>
        <w:numPr>
          <w:ilvl w:val="0"/>
          <w:numId w:val="9"/>
        </w:numPr>
        <w:tabs>
          <w:tab w:val="clear" w:pos="284"/>
        </w:tabs>
        <w:spacing w:before="0" w:after="0" w:line="276" w:lineRule="auto"/>
        <w:jc w:val="both"/>
        <w:rPr>
          <w:b w:val="0"/>
          <w:color w:val="000000" w:themeColor="text1"/>
        </w:rPr>
      </w:pPr>
      <w:r w:rsidRPr="00657E1B">
        <w:rPr>
          <w:b w:val="0"/>
          <w:color w:val="000000" w:themeColor="text1"/>
        </w:rPr>
        <w:t xml:space="preserve">przygotowywania posiłków urozmaiconych, z wykluczeniem </w:t>
      </w:r>
      <w:r w:rsidR="0023795B" w:rsidRPr="00657E1B">
        <w:rPr>
          <w:b w:val="0"/>
          <w:color w:val="000000" w:themeColor="text1"/>
        </w:rPr>
        <w:t xml:space="preserve">stosowania </w:t>
      </w:r>
      <w:r w:rsidRPr="00657E1B">
        <w:rPr>
          <w:b w:val="0"/>
          <w:color w:val="000000" w:themeColor="text1"/>
        </w:rPr>
        <w:t>półproduktów</w:t>
      </w:r>
      <w:r w:rsidR="0023795B" w:rsidRPr="00657E1B">
        <w:rPr>
          <w:b w:val="0"/>
          <w:color w:val="000000" w:themeColor="text1"/>
        </w:rPr>
        <w:t xml:space="preserve"> i ulepszaczy</w:t>
      </w:r>
      <w:r w:rsidRPr="00657E1B">
        <w:rPr>
          <w:b w:val="0"/>
          <w:color w:val="000000" w:themeColor="text1"/>
        </w:rPr>
        <w:t>, na bazie produktów najwyższej jakości oraz z uwzględnieniem najlepszych tradycji kulinarnych</w:t>
      </w:r>
      <w:r w:rsidR="006D471A" w:rsidRPr="00657E1B">
        <w:rPr>
          <w:b w:val="0"/>
          <w:color w:val="000000" w:themeColor="text1"/>
        </w:rPr>
        <w:t>.</w:t>
      </w:r>
    </w:p>
    <w:p w14:paraId="0A4BE5E8" w14:textId="74FCCA3B" w:rsidR="006F4509" w:rsidRPr="00657E1B" w:rsidRDefault="00657E1B" w:rsidP="006F4509">
      <w:pPr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osiłki</w:t>
      </w:r>
      <w:r w:rsidR="006F4509" w:rsidRPr="00657E1B">
        <w:rPr>
          <w:rFonts w:ascii="Times New Roman" w:eastAsia="Times New Roman" w:hAnsi="Times New Roman" w:cs="Times New Roman"/>
          <w:spacing w:val="11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6F4509" w:rsidRPr="00657E1B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mogą</w:t>
      </w:r>
      <w:r w:rsidR="006F4509" w:rsidRPr="00657E1B">
        <w:rPr>
          <w:rFonts w:ascii="Times New Roman" w:eastAsia="Times New Roman" w:hAnsi="Times New Roman" w:cs="Times New Roman"/>
          <w:spacing w:val="9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być</w:t>
      </w:r>
      <w:r w:rsidR="006F4509" w:rsidRPr="00657E1B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wykonane</w:t>
      </w:r>
      <w:r w:rsidR="006F4509" w:rsidRPr="00657E1B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6F4509" w:rsidRPr="00657E1B">
        <w:rPr>
          <w:rFonts w:ascii="Times New Roman" w:eastAsia="Times New Roman" w:hAnsi="Times New Roman" w:cs="Times New Roman"/>
          <w:spacing w:val="13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produktów</w:t>
      </w:r>
      <w:r w:rsidR="006F4509" w:rsidRPr="00657E1B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typu</w:t>
      </w:r>
      <w:r w:rsidR="006F4509" w:rsidRPr="00657E1B">
        <w:rPr>
          <w:rFonts w:ascii="Times New Roman" w:eastAsia="Times New Roman" w:hAnsi="Times New Roman" w:cs="Times New Roman"/>
          <w:spacing w:val="12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instant</w:t>
      </w:r>
      <w:r w:rsidR="006F4509" w:rsidRPr="00657E1B">
        <w:rPr>
          <w:rFonts w:ascii="Times New Roman" w:eastAsia="Times New Roman" w:hAnsi="Times New Roman" w:cs="Times New Roman"/>
          <w:spacing w:val="11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(np.</w:t>
      </w:r>
      <w:r w:rsidR="006F4509" w:rsidRPr="00657E1B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zupy</w:t>
      </w:r>
      <w:r w:rsidR="006F4509" w:rsidRPr="00657E1B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F4509" w:rsidRPr="00657E1B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proszku,</w:t>
      </w:r>
      <w:r w:rsidR="006F4509" w:rsidRPr="00657E1B">
        <w:rPr>
          <w:rFonts w:ascii="Times New Roman" w:eastAsia="Times New Roman" w:hAnsi="Times New Roman" w:cs="Times New Roman"/>
          <w:spacing w:val="12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sosy</w:t>
      </w:r>
      <w:r w:rsidR="006F4509" w:rsidRPr="00657E1B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F4509" w:rsidRPr="00657E1B"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proszku itp.)</w:t>
      </w:r>
      <w:r w:rsidR="006F4509" w:rsidRPr="00657E1B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="006F4509" w:rsidRPr="00657E1B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produktów</w:t>
      </w:r>
      <w:r w:rsidR="006F4509" w:rsidRPr="00657E1B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gotowych</w:t>
      </w:r>
      <w:r w:rsidR="006F4509" w:rsidRPr="00657E1B">
        <w:rPr>
          <w:rFonts w:ascii="Times New Roman" w:eastAsia="Times New Roman" w:hAnsi="Times New Roman" w:cs="Times New Roman"/>
          <w:spacing w:val="-8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(np.</w:t>
      </w:r>
      <w:r w:rsidR="006F4509" w:rsidRPr="00657E1B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mrożone</w:t>
      </w:r>
      <w:r w:rsidR="006F4509" w:rsidRPr="00657E1B">
        <w:rPr>
          <w:rFonts w:ascii="Times New Roman" w:eastAsia="Times New Roman" w:hAnsi="Times New Roman" w:cs="Times New Roman"/>
          <w:spacing w:val="-9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pierogi</w:t>
      </w:r>
      <w:r w:rsidR="006F4509" w:rsidRPr="00657E1B">
        <w:rPr>
          <w:rFonts w:ascii="Times New Roman" w:eastAsia="Times New Roman" w:hAnsi="Times New Roman" w:cs="Times New Roman"/>
          <w:spacing w:val="-8"/>
          <w:sz w:val="24"/>
          <w:szCs w:val="24"/>
          <w:lang w:eastAsia="pl-PL"/>
        </w:rPr>
        <w:t xml:space="preserve"> </w:t>
      </w:r>
      <w:r w:rsidR="006F4509"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>itp.).</w:t>
      </w:r>
    </w:p>
    <w:p w14:paraId="51089760" w14:textId="2660D446" w:rsidR="00A56307" w:rsidRPr="00657E1B" w:rsidRDefault="00F0782D" w:rsidP="00F71BD2">
      <w:pPr>
        <w:numPr>
          <w:ilvl w:val="0"/>
          <w:numId w:val="3"/>
        </w:numPr>
        <w:tabs>
          <w:tab w:val="clear" w:pos="360"/>
        </w:tabs>
        <w:spacing w:after="0" w:line="276" w:lineRule="auto"/>
        <w:ind w:righ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7E1B">
        <w:rPr>
          <w:rFonts w:ascii="Times New Roman" w:hAnsi="Times New Roman" w:cs="Times New Roman"/>
          <w:color w:val="000000" w:themeColor="text1"/>
          <w:sz w:val="24"/>
          <w:szCs w:val="24"/>
        </w:rPr>
        <w:t>Zamawiający wymaga od Wykonawcy przestrzegania przepisów dotyczących: warunków zdrowotnych zbiorowego żywienia, w tym warunków i wymagań sanitarnych obowiązujących przy przechowywaniu, przygotowywaniu, transporcie żywności i</w:t>
      </w:r>
      <w:r w:rsidR="00A1269B" w:rsidRPr="00657E1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57E1B">
        <w:rPr>
          <w:rFonts w:ascii="Times New Roman" w:hAnsi="Times New Roman" w:cs="Times New Roman"/>
          <w:color w:val="000000" w:themeColor="text1"/>
          <w:sz w:val="24"/>
          <w:szCs w:val="24"/>
        </w:rPr>
        <w:t>podawaniu posiłków, warunków sanitarno-epidemiologicznych stawianych osobom prowadzącym działalność w zakresie zbiorowego żywienia oraz pozostałych przepisów dotyczących przedmiotu zamówienia.</w:t>
      </w:r>
    </w:p>
    <w:p w14:paraId="1F7955CB" w14:textId="5574106B" w:rsidR="00A56307" w:rsidRPr="00657E1B" w:rsidRDefault="00F0782D" w:rsidP="00F71BD2">
      <w:pPr>
        <w:numPr>
          <w:ilvl w:val="0"/>
          <w:numId w:val="3"/>
        </w:numPr>
        <w:tabs>
          <w:tab w:val="clear" w:pos="360"/>
        </w:tabs>
        <w:spacing w:after="0" w:line="276" w:lineRule="auto"/>
        <w:ind w:righ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7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Posiłki muszą być dostarczane w opakowaniach spełniających wymogi przepisów określających sposób transportu żywności </w:t>
      </w:r>
      <w:r w:rsidRPr="00657E1B"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  <w:t>oraz serwowane z zachowaniem właściwej temperatury, zgodnie z obowiązującymi normami.</w:t>
      </w:r>
    </w:p>
    <w:p w14:paraId="62EEFB91" w14:textId="478B262E" w:rsidR="006F4509" w:rsidRPr="00657E1B" w:rsidRDefault="006F4509" w:rsidP="00657E1B"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 musi odbywać się samochodem przystosowanym specjalnie do przewozu żywności i posiadającym stosowne zezwolenia na przewożenie żywności (Państwowej Inspekcji Sanitarnej). </w:t>
      </w:r>
    </w:p>
    <w:p w14:paraId="1378C851" w14:textId="376A70FF" w:rsidR="00657E1B" w:rsidRPr="00657E1B" w:rsidRDefault="00657E1B" w:rsidP="00657E1B">
      <w:pPr>
        <w:numPr>
          <w:ilvl w:val="0"/>
          <w:numId w:val="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13"/>
        <w:jc w:val="both"/>
        <w:rPr>
          <w:rFonts w:ascii="Times New Roman" w:eastAsia="Times New Roman" w:hAnsi="Times New Roman" w:cs="Times New Roman"/>
          <w:color w:val="000000"/>
          <w:w w:val="65"/>
          <w:sz w:val="24"/>
          <w:szCs w:val="24"/>
          <w:lang w:eastAsia="pl-PL"/>
        </w:rPr>
      </w:pP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P</w:t>
      </w:r>
      <w:r w:rsidRPr="00657E1B">
        <w:rPr>
          <w:rFonts w:ascii="Times New Roman" w:eastAsia="Times New Roman" w:hAnsi="Times New Roman" w:cs="Times New Roman"/>
          <w:spacing w:val="-2"/>
          <w:w w:val="95"/>
          <w:sz w:val="24"/>
          <w:szCs w:val="24"/>
          <w:lang w:eastAsia="pl-PL"/>
        </w:rPr>
        <w:t>r</w:t>
      </w:r>
      <w:r w:rsidRPr="00657E1B"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2"/>
          <w:w w:val="103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spacing w:val="-1"/>
          <w:w w:val="103"/>
          <w:sz w:val="24"/>
          <w:szCs w:val="24"/>
          <w:lang w:eastAsia="pl-PL"/>
        </w:rPr>
        <w:t>d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m</w:t>
      </w:r>
      <w:r w:rsidRPr="00657E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eastAsia="pl-PL"/>
        </w:rPr>
        <w:t>i</w:t>
      </w:r>
      <w:r w:rsidRPr="00657E1B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w w:val="90"/>
          <w:sz w:val="24"/>
          <w:szCs w:val="24"/>
          <w:lang w:eastAsia="pl-PL"/>
        </w:rPr>
        <w:t>t</w:t>
      </w: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5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"/>
          <w:w w:val="101"/>
          <w:sz w:val="24"/>
          <w:szCs w:val="24"/>
          <w:lang w:eastAsia="pl-PL"/>
        </w:rPr>
        <w:t>zamówienia</w:t>
      </w:r>
      <w:r w:rsidRPr="00657E1B">
        <w:rPr>
          <w:rFonts w:ascii="Times New Roman" w:eastAsia="Times New Roman" w:hAnsi="Times New Roman" w:cs="Times New Roman"/>
          <w:spacing w:val="-17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w w:val="106"/>
          <w:sz w:val="24"/>
          <w:szCs w:val="24"/>
          <w:lang w:eastAsia="pl-PL"/>
        </w:rPr>
        <w:t>b</w:t>
      </w:r>
      <w:r w:rsidRPr="00657E1B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ę</w:t>
      </w:r>
      <w:r w:rsidRPr="00657E1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d</w:t>
      </w:r>
      <w:r w:rsidRPr="00657E1B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eastAsia="pl-PL"/>
        </w:rPr>
        <w:t>i</w:t>
      </w: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657E1B">
        <w:rPr>
          <w:rFonts w:ascii="Times New Roman" w:eastAsia="Times New Roman" w:hAnsi="Times New Roman" w:cs="Times New Roman"/>
          <w:spacing w:val="-18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w w:val="115"/>
          <w:sz w:val="24"/>
          <w:szCs w:val="24"/>
          <w:lang w:eastAsia="pl-PL"/>
        </w:rPr>
        <w:t>ś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w</w:t>
      </w:r>
      <w:r w:rsidRPr="00657E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eastAsia="pl-PL"/>
        </w:rPr>
        <w:t>i</w:t>
      </w:r>
      <w:r w:rsidRPr="00657E1B">
        <w:rPr>
          <w:rFonts w:ascii="Times New Roman" w:eastAsia="Times New Roman" w:hAnsi="Times New Roman" w:cs="Times New Roman"/>
          <w:spacing w:val="2"/>
          <w:w w:val="103"/>
          <w:sz w:val="24"/>
          <w:szCs w:val="24"/>
          <w:lang w:eastAsia="pl-PL"/>
        </w:rPr>
        <w:t>a</w:t>
      </w:r>
      <w:r w:rsidRPr="00657E1B">
        <w:rPr>
          <w:rFonts w:ascii="Times New Roman" w:eastAsia="Times New Roman" w:hAnsi="Times New Roman" w:cs="Times New Roman"/>
          <w:spacing w:val="-1"/>
          <w:w w:val="102"/>
          <w:sz w:val="24"/>
          <w:szCs w:val="24"/>
          <w:lang w:eastAsia="pl-PL"/>
        </w:rPr>
        <w:t>d</w:t>
      </w:r>
      <w:r w:rsidRPr="00657E1B">
        <w:rPr>
          <w:rFonts w:ascii="Times New Roman" w:eastAsia="Times New Roman" w:hAnsi="Times New Roman" w:cs="Times New Roman"/>
          <w:w w:val="102"/>
          <w:sz w:val="24"/>
          <w:szCs w:val="24"/>
          <w:lang w:eastAsia="pl-PL"/>
        </w:rPr>
        <w:t>c</w:t>
      </w:r>
      <w:r w:rsidRPr="00657E1B">
        <w:rPr>
          <w:rFonts w:ascii="Times New Roman" w:eastAsia="Times New Roman" w:hAnsi="Times New Roman" w:cs="Times New Roman"/>
          <w:spacing w:val="1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n</w:t>
      </w:r>
      <w:r w:rsidRPr="00657E1B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6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n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a</w:t>
      </w: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7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eastAsia="pl-PL"/>
        </w:rPr>
        <w:t>p</w:t>
      </w:r>
      <w:r w:rsidRPr="00657E1B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spacing w:val="-1"/>
          <w:w w:val="110"/>
          <w:sz w:val="24"/>
          <w:szCs w:val="24"/>
          <w:lang w:eastAsia="pl-PL"/>
        </w:rPr>
        <w:t>d</w:t>
      </w:r>
      <w:r w:rsidRPr="00657E1B">
        <w:rPr>
          <w:rFonts w:ascii="Times New Roman" w:eastAsia="Times New Roman" w:hAnsi="Times New Roman" w:cs="Times New Roman"/>
          <w:w w:val="110"/>
          <w:sz w:val="24"/>
          <w:szCs w:val="24"/>
          <w:lang w:eastAsia="pl-PL"/>
        </w:rPr>
        <w:t>s</w:t>
      </w:r>
      <w:r w:rsidRPr="00657E1B">
        <w:rPr>
          <w:rFonts w:ascii="Times New Roman" w:eastAsia="Times New Roman" w:hAnsi="Times New Roman" w:cs="Times New Roman"/>
          <w:spacing w:val="1"/>
          <w:w w:val="90"/>
          <w:sz w:val="24"/>
          <w:szCs w:val="24"/>
          <w:lang w:eastAsia="pl-PL"/>
        </w:rPr>
        <w:t>t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a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w</w:t>
      </w:r>
      <w:r w:rsidRPr="00657E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eastAsia="pl-PL"/>
        </w:rPr>
        <w:t>i</w:t>
      </w: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657E1B">
        <w:rPr>
          <w:rFonts w:ascii="Times New Roman" w:eastAsia="Times New Roman" w:hAnsi="Times New Roman" w:cs="Times New Roman"/>
          <w:spacing w:val="-18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eastAsia="pl-PL"/>
        </w:rPr>
        <w:t>d</w:t>
      </w:r>
      <w:r w:rsidRPr="00657E1B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r</w:t>
      </w:r>
      <w:r w:rsidRPr="00657E1B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ę</w:t>
      </w:r>
      <w:r w:rsidRPr="00657E1B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eastAsia="pl-PL"/>
        </w:rPr>
        <w:t>b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n</w:t>
      </w:r>
      <w:r w:rsidRPr="00657E1B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c</w:t>
      </w:r>
      <w:r w:rsidRPr="00657E1B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h</w:t>
      </w: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7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1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l</w:t>
      </w:r>
      <w:r w:rsidRPr="00657E1B">
        <w:rPr>
          <w:rFonts w:ascii="Times New Roman" w:eastAsia="Times New Roman" w:hAnsi="Times New Roman" w:cs="Times New Roman"/>
          <w:spacing w:val="-2"/>
          <w:w w:val="98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spacing w:val="2"/>
          <w:w w:val="98"/>
          <w:sz w:val="24"/>
          <w:szCs w:val="24"/>
          <w:lang w:eastAsia="pl-PL"/>
        </w:rPr>
        <w:t>c</w:t>
      </w:r>
      <w:r w:rsidRPr="00657E1B">
        <w:rPr>
          <w:rFonts w:ascii="Times New Roman" w:eastAsia="Times New Roman" w:hAnsi="Times New Roman" w:cs="Times New Roman"/>
          <w:spacing w:val="-2"/>
          <w:w w:val="103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ń</w:t>
      </w:r>
      <w:r w:rsidRPr="00657E1B"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w w:val="115"/>
          <w:sz w:val="24"/>
          <w:szCs w:val="24"/>
          <w:lang w:eastAsia="pl-PL"/>
        </w:rPr>
        <w:t>s</w:t>
      </w:r>
      <w:r w:rsidRPr="00657E1B">
        <w:rPr>
          <w:rFonts w:ascii="Times New Roman" w:eastAsia="Times New Roman" w:hAnsi="Times New Roman" w:cs="Times New Roman"/>
          <w:spacing w:val="1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c</w:t>
      </w:r>
      <w:r w:rsidRPr="00657E1B">
        <w:rPr>
          <w:rFonts w:ascii="Times New Roman" w:eastAsia="Times New Roman" w:hAnsi="Times New Roman" w:cs="Times New Roman"/>
          <w:spacing w:val="1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2"/>
          <w:w w:val="101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spacing w:val="-1"/>
          <w:w w:val="101"/>
          <w:sz w:val="24"/>
          <w:szCs w:val="24"/>
          <w:lang w:eastAsia="pl-PL"/>
        </w:rPr>
        <w:t>g</w:t>
      </w:r>
      <w:r w:rsidRPr="00657E1B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pl-PL"/>
        </w:rPr>
        <w:t>ó</w:t>
      </w:r>
      <w:r w:rsidRPr="00657E1B">
        <w:rPr>
          <w:rFonts w:ascii="Times New Roman" w:eastAsia="Times New Roman" w:hAnsi="Times New Roman" w:cs="Times New Roman"/>
          <w:w w:val="104"/>
          <w:sz w:val="24"/>
          <w:szCs w:val="24"/>
          <w:lang w:eastAsia="pl-PL"/>
        </w:rPr>
        <w:t>ł</w:t>
      </w:r>
      <w:r w:rsidRPr="00657E1B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w</w:t>
      </w:r>
      <w:r w:rsidRPr="00657E1B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c</w:t>
      </w:r>
      <w:r w:rsidRPr="00657E1B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h</w:t>
      </w:r>
      <w:r w:rsidRPr="00657E1B"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w w:val="106"/>
          <w:sz w:val="24"/>
          <w:szCs w:val="24"/>
          <w:lang w:eastAsia="pl-PL"/>
        </w:rPr>
        <w:t>p</w:t>
      </w:r>
      <w:r w:rsidRPr="00657E1B">
        <w:rPr>
          <w:rFonts w:ascii="Times New Roman" w:eastAsia="Times New Roman" w:hAnsi="Times New Roman" w:cs="Times New Roman"/>
          <w:spacing w:val="-2"/>
          <w:w w:val="95"/>
          <w:sz w:val="24"/>
          <w:szCs w:val="24"/>
          <w:lang w:eastAsia="pl-PL"/>
        </w:rPr>
        <w:t>r</w:t>
      </w:r>
      <w:r w:rsidRPr="00657E1B"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2"/>
          <w:w w:val="101"/>
          <w:sz w:val="24"/>
          <w:szCs w:val="24"/>
          <w:lang w:eastAsia="pl-PL"/>
        </w:rPr>
        <w:t>ek</w:t>
      </w:r>
      <w:r w:rsidRPr="00657E1B">
        <w:rPr>
          <w:rFonts w:ascii="Times New Roman" w:eastAsia="Times New Roman" w:hAnsi="Times New Roman" w:cs="Times New Roman"/>
          <w:w w:val="101"/>
          <w:sz w:val="24"/>
          <w:szCs w:val="24"/>
          <w:lang w:eastAsia="pl-PL"/>
        </w:rPr>
        <w:t>a</w:t>
      </w:r>
      <w:r w:rsidRPr="00657E1B">
        <w:rPr>
          <w:rFonts w:ascii="Times New Roman" w:eastAsia="Times New Roman" w:hAnsi="Times New Roman" w:cs="Times New Roman"/>
          <w:spacing w:val="1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w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a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n</w:t>
      </w:r>
      <w:r w:rsidRPr="00657E1B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c</w:t>
      </w:r>
      <w:r w:rsidRPr="00657E1B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h</w:t>
      </w:r>
      <w:r w:rsidRPr="00657E1B"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w w:val="106"/>
          <w:sz w:val="24"/>
          <w:szCs w:val="24"/>
          <w:lang w:eastAsia="pl-PL"/>
        </w:rPr>
        <w:t>p</w:t>
      </w:r>
      <w:r w:rsidRPr="00657E1B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r</w:t>
      </w:r>
      <w:r w:rsidRPr="00657E1B">
        <w:rPr>
          <w:rFonts w:ascii="Times New Roman" w:eastAsia="Times New Roman" w:hAnsi="Times New Roman" w:cs="Times New Roman"/>
          <w:spacing w:val="1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15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"/>
          <w:w w:val="94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am</w:t>
      </w:r>
      <w:r w:rsidRPr="00657E1B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aw</w:t>
      </w:r>
      <w:r w:rsidRPr="00657E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eastAsia="pl-PL"/>
        </w:rPr>
        <w:t>i</w:t>
      </w:r>
      <w:r w:rsidRPr="00657E1B">
        <w:rPr>
          <w:rFonts w:ascii="Times New Roman" w:eastAsia="Times New Roman" w:hAnsi="Times New Roman" w:cs="Times New Roman"/>
          <w:w w:val="92"/>
          <w:sz w:val="24"/>
          <w:szCs w:val="24"/>
          <w:lang w:eastAsia="pl-PL"/>
        </w:rPr>
        <w:t>a</w:t>
      </w:r>
      <w:r w:rsidRPr="00657E1B">
        <w:rPr>
          <w:rFonts w:ascii="Times New Roman" w:eastAsia="Times New Roman" w:hAnsi="Times New Roman" w:cs="Times New Roman"/>
          <w:spacing w:val="-1"/>
          <w:w w:val="92"/>
          <w:sz w:val="24"/>
          <w:szCs w:val="24"/>
          <w:lang w:eastAsia="pl-PL"/>
        </w:rPr>
        <w:t>j</w:t>
      </w:r>
      <w:r w:rsidRPr="00657E1B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ąc</w:t>
      </w:r>
      <w:r w:rsidRPr="00657E1B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spacing w:val="-1"/>
          <w:w w:val="103"/>
          <w:sz w:val="24"/>
          <w:szCs w:val="24"/>
          <w:lang w:eastAsia="pl-PL"/>
        </w:rPr>
        <w:t>g</w:t>
      </w:r>
      <w:r w:rsidRPr="00657E1B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spacing w:val="15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eastAsia="pl-PL"/>
        </w:rPr>
        <w:t>d</w:t>
      </w:r>
      <w:r w:rsidRPr="00657E1B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657E1B">
        <w:rPr>
          <w:rFonts w:ascii="Times New Roman" w:eastAsia="Times New Roman" w:hAnsi="Times New Roman" w:cs="Times New Roman"/>
          <w:spacing w:val="-1"/>
          <w:w w:val="108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spacing w:val="-1"/>
          <w:w w:val="103"/>
          <w:sz w:val="24"/>
          <w:szCs w:val="24"/>
          <w:lang w:eastAsia="pl-PL"/>
        </w:rPr>
        <w:t>g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ą</w:t>
      </w:r>
      <w:r w:rsidRPr="00657E1B"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Pr="00657E1B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spacing w:val="-2"/>
          <w:w w:val="96"/>
          <w:sz w:val="24"/>
          <w:szCs w:val="24"/>
          <w:lang w:eastAsia="pl-PL"/>
        </w:rPr>
        <w:t>k</w:t>
      </w:r>
      <w:r w:rsidRPr="00657E1B">
        <w:rPr>
          <w:rFonts w:ascii="Times New Roman" w:eastAsia="Times New Roman" w:hAnsi="Times New Roman" w:cs="Times New Roman"/>
          <w:spacing w:val="1"/>
          <w:w w:val="96"/>
          <w:sz w:val="24"/>
          <w:szCs w:val="24"/>
          <w:lang w:eastAsia="pl-PL"/>
        </w:rPr>
        <w:t>t</w:t>
      </w:r>
      <w:r w:rsidRPr="00657E1B">
        <w:rPr>
          <w:rFonts w:ascii="Times New Roman" w:eastAsia="Times New Roman" w:hAnsi="Times New Roman" w:cs="Times New Roman"/>
          <w:spacing w:val="-2"/>
          <w:w w:val="104"/>
          <w:sz w:val="24"/>
          <w:szCs w:val="24"/>
          <w:lang w:eastAsia="pl-PL"/>
        </w:rPr>
        <w:t>r</w:t>
      </w:r>
      <w:r w:rsidRPr="00657E1B">
        <w:rPr>
          <w:rFonts w:ascii="Times New Roman" w:eastAsia="Times New Roman" w:hAnsi="Times New Roman" w:cs="Times New Roman"/>
          <w:spacing w:val="2"/>
          <w:w w:val="104"/>
          <w:sz w:val="24"/>
          <w:szCs w:val="24"/>
          <w:lang w:eastAsia="pl-PL"/>
        </w:rPr>
        <w:t>o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n</w:t>
      </w:r>
      <w:r w:rsidRPr="00657E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eastAsia="pl-PL"/>
        </w:rPr>
        <w:t>i</w:t>
      </w:r>
      <w:r w:rsidRPr="00657E1B">
        <w:rPr>
          <w:rFonts w:ascii="Times New Roman" w:eastAsia="Times New Roman" w:hAnsi="Times New Roman" w:cs="Times New Roman"/>
          <w:w w:val="96"/>
          <w:sz w:val="24"/>
          <w:szCs w:val="24"/>
          <w:lang w:eastAsia="pl-PL"/>
        </w:rPr>
        <w:t>c</w:t>
      </w:r>
      <w:r w:rsidRPr="00657E1B">
        <w:rPr>
          <w:rFonts w:ascii="Times New Roman" w:eastAsia="Times New Roman" w:hAnsi="Times New Roman" w:cs="Times New Roman"/>
          <w:spacing w:val="1"/>
          <w:w w:val="91"/>
          <w:sz w:val="24"/>
          <w:szCs w:val="24"/>
          <w:lang w:eastAsia="pl-PL"/>
        </w:rPr>
        <w:t>z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n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ą</w:t>
      </w:r>
      <w:r w:rsidRPr="00657E1B">
        <w:rPr>
          <w:rFonts w:ascii="Times New Roman" w:eastAsia="Times New Roman" w:hAnsi="Times New Roman" w:cs="Times New Roman"/>
          <w:spacing w:val="14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n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a a</w:t>
      </w:r>
      <w:r w:rsidRPr="00657E1B">
        <w:rPr>
          <w:rFonts w:ascii="Times New Roman" w:eastAsia="Times New Roman" w:hAnsi="Times New Roman" w:cs="Times New Roman"/>
          <w:spacing w:val="-1"/>
          <w:w w:val="107"/>
          <w:sz w:val="24"/>
          <w:szCs w:val="24"/>
          <w:lang w:eastAsia="pl-PL"/>
        </w:rPr>
        <w:t>d</w:t>
      </w:r>
      <w:r w:rsidRPr="00657E1B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657E1B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w w:val="106"/>
          <w:sz w:val="24"/>
          <w:szCs w:val="24"/>
          <w:lang w:eastAsia="pl-PL"/>
        </w:rPr>
        <w:t>s</w:t>
      </w:r>
      <w:r w:rsidRPr="0065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pl-PL"/>
        </w:rPr>
        <w:t>e</w:t>
      </w:r>
      <w:r w:rsidRPr="00657E1B">
        <w:rPr>
          <w:rFonts w:ascii="Times New Roman" w:eastAsia="Times New Roman" w:hAnsi="Times New Roman" w:cs="Times New Roman"/>
          <w:w w:val="124"/>
          <w:sz w:val="24"/>
          <w:szCs w:val="24"/>
          <w:lang w:eastAsia="pl-PL"/>
        </w:rPr>
        <w:t>-</w:t>
      </w:r>
      <w:r w:rsidRPr="00657E1B">
        <w:rPr>
          <w:rFonts w:ascii="Times New Roman" w:eastAsia="Times New Roman" w:hAnsi="Times New Roman" w:cs="Times New Roman"/>
          <w:w w:val="103"/>
          <w:sz w:val="24"/>
          <w:szCs w:val="24"/>
          <w:lang w:eastAsia="pl-PL"/>
        </w:rPr>
        <w:t>ma</w:t>
      </w:r>
      <w:r w:rsidRPr="00657E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eastAsia="pl-PL"/>
        </w:rPr>
        <w:t>i</w:t>
      </w:r>
      <w:r w:rsidRPr="00657E1B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 xml:space="preserve"> </w:t>
      </w:r>
      <w:r w:rsidRPr="00657E1B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Wykonawcy.</w:t>
      </w:r>
    </w:p>
    <w:p w14:paraId="62668E95" w14:textId="1D8CEECD" w:rsidR="00657E1B" w:rsidRPr="00A16659" w:rsidRDefault="00657E1B" w:rsidP="00657E1B">
      <w:pPr>
        <w:pStyle w:val="Default"/>
        <w:numPr>
          <w:ilvl w:val="0"/>
          <w:numId w:val="3"/>
        </w:numPr>
        <w:spacing w:line="276" w:lineRule="auto"/>
        <w:jc w:val="both"/>
      </w:pPr>
      <w:r w:rsidRPr="00657E1B">
        <w:rPr>
          <w:rFonts w:eastAsia="Times New Roman"/>
          <w:w w:val="96"/>
          <w:lang w:eastAsia="pl-PL"/>
        </w:rPr>
        <w:lastRenderedPageBreak/>
        <w:t>W</w:t>
      </w:r>
      <w:r w:rsidRPr="00657E1B">
        <w:rPr>
          <w:rFonts w:eastAsia="Times New Roman"/>
          <w:lang w:eastAsia="pl-PL"/>
        </w:rPr>
        <w:t xml:space="preserve"> </w:t>
      </w:r>
      <w:r w:rsidRPr="00657E1B">
        <w:rPr>
          <w:rFonts w:eastAsia="Times New Roman"/>
          <w:spacing w:val="-3"/>
          <w:lang w:eastAsia="pl-PL"/>
        </w:rPr>
        <w:t xml:space="preserve"> </w:t>
      </w:r>
      <w:r w:rsidRPr="00657E1B">
        <w:rPr>
          <w:rFonts w:eastAsia="Times New Roman"/>
          <w:spacing w:val="1"/>
          <w:w w:val="91"/>
          <w:lang w:eastAsia="pl-PL"/>
        </w:rPr>
        <w:t>z</w:t>
      </w:r>
      <w:r w:rsidRPr="00657E1B">
        <w:rPr>
          <w:rFonts w:eastAsia="Times New Roman"/>
          <w:spacing w:val="2"/>
          <w:w w:val="99"/>
          <w:lang w:eastAsia="pl-PL"/>
        </w:rPr>
        <w:t>l</w:t>
      </w:r>
      <w:r w:rsidRPr="00657E1B">
        <w:rPr>
          <w:rFonts w:eastAsia="Times New Roman"/>
          <w:spacing w:val="-2"/>
          <w:lang w:eastAsia="pl-PL"/>
        </w:rPr>
        <w:t>e</w:t>
      </w:r>
      <w:r w:rsidRPr="00657E1B">
        <w:rPr>
          <w:rFonts w:eastAsia="Times New Roman"/>
          <w:w w:val="96"/>
          <w:lang w:eastAsia="pl-PL"/>
        </w:rPr>
        <w:t>c</w:t>
      </w:r>
      <w:r w:rsidRPr="00657E1B">
        <w:rPr>
          <w:rFonts w:eastAsia="Times New Roman"/>
          <w:spacing w:val="1"/>
          <w:lang w:eastAsia="pl-PL"/>
        </w:rPr>
        <w:t>e</w:t>
      </w:r>
      <w:r w:rsidRPr="00657E1B">
        <w:rPr>
          <w:rFonts w:eastAsia="Times New Roman"/>
          <w:spacing w:val="-1"/>
          <w:w w:val="107"/>
          <w:lang w:eastAsia="pl-PL"/>
        </w:rPr>
        <w:t>n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w w:val="106"/>
          <w:lang w:eastAsia="pl-PL"/>
        </w:rPr>
        <w:t>u</w:t>
      </w:r>
      <w:r w:rsidRPr="00657E1B">
        <w:rPr>
          <w:rFonts w:eastAsia="Times New Roman"/>
          <w:lang w:eastAsia="pl-PL"/>
        </w:rPr>
        <w:t xml:space="preserve"> </w:t>
      </w:r>
      <w:r w:rsidRPr="00657E1B">
        <w:rPr>
          <w:rFonts w:eastAsia="Times New Roman"/>
          <w:spacing w:val="-2"/>
          <w:lang w:eastAsia="pl-PL"/>
        </w:rPr>
        <w:t xml:space="preserve"> </w:t>
      </w:r>
      <w:r w:rsidRPr="00657E1B">
        <w:rPr>
          <w:rFonts w:eastAsia="Times New Roman"/>
          <w:w w:val="115"/>
          <w:lang w:eastAsia="pl-PL"/>
        </w:rPr>
        <w:t>s</w:t>
      </w:r>
      <w:r w:rsidRPr="00657E1B">
        <w:rPr>
          <w:rFonts w:eastAsia="Times New Roman"/>
          <w:spacing w:val="1"/>
          <w:w w:val="91"/>
          <w:lang w:eastAsia="pl-PL"/>
        </w:rPr>
        <w:t>z</w:t>
      </w:r>
      <w:r w:rsidRPr="00657E1B">
        <w:rPr>
          <w:rFonts w:eastAsia="Times New Roman"/>
          <w:w w:val="96"/>
          <w:lang w:eastAsia="pl-PL"/>
        </w:rPr>
        <w:t>c</w:t>
      </w:r>
      <w:r w:rsidRPr="00657E1B">
        <w:rPr>
          <w:rFonts w:eastAsia="Times New Roman"/>
          <w:spacing w:val="1"/>
          <w:w w:val="91"/>
          <w:lang w:eastAsia="pl-PL"/>
        </w:rPr>
        <w:t>z</w:t>
      </w:r>
      <w:r w:rsidRPr="00657E1B">
        <w:rPr>
          <w:rFonts w:eastAsia="Times New Roman"/>
          <w:spacing w:val="-2"/>
          <w:lang w:eastAsia="pl-PL"/>
        </w:rPr>
        <w:t>e</w:t>
      </w:r>
      <w:r w:rsidRPr="00657E1B">
        <w:rPr>
          <w:rFonts w:eastAsia="Times New Roman"/>
          <w:spacing w:val="-1"/>
          <w:w w:val="103"/>
          <w:lang w:eastAsia="pl-PL"/>
        </w:rPr>
        <w:t>g</w:t>
      </w:r>
      <w:r w:rsidRPr="00657E1B">
        <w:rPr>
          <w:rFonts w:eastAsia="Times New Roman"/>
          <w:spacing w:val="-1"/>
          <w:w w:val="108"/>
          <w:lang w:eastAsia="pl-PL"/>
        </w:rPr>
        <w:t>ó</w:t>
      </w:r>
      <w:r w:rsidRPr="00657E1B">
        <w:rPr>
          <w:rFonts w:eastAsia="Times New Roman"/>
          <w:spacing w:val="3"/>
          <w:w w:val="104"/>
          <w:lang w:eastAsia="pl-PL"/>
        </w:rPr>
        <w:t>ł</w:t>
      </w:r>
      <w:r w:rsidRPr="00657E1B">
        <w:rPr>
          <w:rFonts w:eastAsia="Times New Roman"/>
          <w:spacing w:val="-1"/>
          <w:w w:val="108"/>
          <w:lang w:eastAsia="pl-PL"/>
        </w:rPr>
        <w:t>o</w:t>
      </w:r>
      <w:r w:rsidRPr="00657E1B">
        <w:rPr>
          <w:rFonts w:eastAsia="Times New Roman"/>
          <w:w w:val="96"/>
          <w:lang w:eastAsia="pl-PL"/>
        </w:rPr>
        <w:t>w</w:t>
      </w:r>
      <w:r w:rsidRPr="00657E1B">
        <w:rPr>
          <w:rFonts w:eastAsia="Times New Roman"/>
          <w:w w:val="99"/>
          <w:lang w:eastAsia="pl-PL"/>
        </w:rPr>
        <w:t>y</w:t>
      </w:r>
      <w:r w:rsidRPr="00657E1B">
        <w:rPr>
          <w:rFonts w:eastAsia="Times New Roman"/>
          <w:w w:val="103"/>
          <w:lang w:eastAsia="pl-PL"/>
        </w:rPr>
        <w:t>m</w:t>
      </w:r>
      <w:r w:rsidRPr="00657E1B">
        <w:rPr>
          <w:rFonts w:eastAsia="Times New Roman"/>
          <w:lang w:eastAsia="pl-PL"/>
        </w:rPr>
        <w:t xml:space="preserve"> </w:t>
      </w:r>
      <w:r w:rsidRPr="00657E1B">
        <w:rPr>
          <w:rFonts w:eastAsia="Times New Roman"/>
          <w:spacing w:val="-1"/>
          <w:lang w:eastAsia="pl-PL"/>
        </w:rPr>
        <w:t xml:space="preserve"> </w:t>
      </w:r>
      <w:r w:rsidRPr="00657E1B">
        <w:rPr>
          <w:rFonts w:eastAsia="Times New Roman"/>
          <w:spacing w:val="-1"/>
          <w:w w:val="94"/>
          <w:lang w:eastAsia="pl-PL"/>
        </w:rPr>
        <w:t>Z</w:t>
      </w:r>
      <w:r w:rsidRPr="00657E1B">
        <w:rPr>
          <w:rFonts w:eastAsia="Times New Roman"/>
          <w:w w:val="103"/>
          <w:lang w:eastAsia="pl-PL"/>
        </w:rPr>
        <w:t>ama</w:t>
      </w:r>
      <w:r w:rsidRPr="00657E1B">
        <w:rPr>
          <w:rFonts w:eastAsia="Times New Roman"/>
          <w:w w:val="96"/>
          <w:lang w:eastAsia="pl-PL"/>
        </w:rPr>
        <w:t>w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w w:val="103"/>
          <w:lang w:eastAsia="pl-PL"/>
        </w:rPr>
        <w:t>a</w:t>
      </w:r>
      <w:r w:rsidRPr="00657E1B">
        <w:rPr>
          <w:rFonts w:eastAsia="Times New Roman"/>
          <w:spacing w:val="-1"/>
          <w:w w:val="76"/>
          <w:lang w:eastAsia="pl-PL"/>
        </w:rPr>
        <w:t>j</w:t>
      </w:r>
      <w:r w:rsidRPr="00657E1B">
        <w:rPr>
          <w:rFonts w:eastAsia="Times New Roman"/>
          <w:w w:val="103"/>
          <w:lang w:eastAsia="pl-PL"/>
        </w:rPr>
        <w:t>ą</w:t>
      </w:r>
      <w:r w:rsidRPr="00657E1B">
        <w:rPr>
          <w:rFonts w:eastAsia="Times New Roman"/>
          <w:w w:val="96"/>
          <w:lang w:eastAsia="pl-PL"/>
        </w:rPr>
        <w:t>c</w:t>
      </w:r>
      <w:r w:rsidRPr="00657E1B">
        <w:rPr>
          <w:rFonts w:eastAsia="Times New Roman"/>
          <w:w w:val="99"/>
          <w:lang w:eastAsia="pl-PL"/>
        </w:rPr>
        <w:t>y</w:t>
      </w:r>
      <w:r w:rsidRPr="00657E1B">
        <w:rPr>
          <w:rFonts w:eastAsia="Times New Roman"/>
          <w:w w:val="65"/>
          <w:lang w:eastAsia="pl-PL"/>
        </w:rPr>
        <w:t>,</w:t>
      </w:r>
      <w:r w:rsidRPr="00657E1B">
        <w:rPr>
          <w:rFonts w:eastAsia="Times New Roman"/>
          <w:spacing w:val="-5"/>
          <w:lang w:eastAsia="pl-PL"/>
        </w:rPr>
        <w:t xml:space="preserve"> </w:t>
      </w:r>
      <w:r w:rsidRPr="00657E1B">
        <w:rPr>
          <w:rFonts w:eastAsia="Times New Roman"/>
          <w:spacing w:val="-1"/>
          <w:w w:val="108"/>
          <w:lang w:eastAsia="pl-PL"/>
        </w:rPr>
        <w:t>o</w:t>
      </w:r>
      <w:r w:rsidRPr="00657E1B">
        <w:rPr>
          <w:rFonts w:eastAsia="Times New Roman"/>
          <w:spacing w:val="1"/>
          <w:w w:val="101"/>
          <w:lang w:eastAsia="pl-PL"/>
        </w:rPr>
        <w:t>k</w:t>
      </w:r>
      <w:r w:rsidRPr="00657E1B">
        <w:rPr>
          <w:rFonts w:eastAsia="Times New Roman"/>
          <w:spacing w:val="-2"/>
          <w:w w:val="99"/>
          <w:lang w:eastAsia="pl-PL"/>
        </w:rPr>
        <w:t>r</w:t>
      </w:r>
      <w:r w:rsidRPr="00657E1B">
        <w:rPr>
          <w:rFonts w:eastAsia="Times New Roman"/>
          <w:spacing w:val="-2"/>
          <w:lang w:eastAsia="pl-PL"/>
        </w:rPr>
        <w:t>e</w:t>
      </w:r>
      <w:r w:rsidRPr="00657E1B">
        <w:rPr>
          <w:rFonts w:eastAsia="Times New Roman"/>
          <w:spacing w:val="2"/>
          <w:w w:val="115"/>
          <w:lang w:eastAsia="pl-PL"/>
        </w:rPr>
        <w:t>ś</w:t>
      </w:r>
      <w:r w:rsidRPr="00657E1B">
        <w:rPr>
          <w:rFonts w:eastAsia="Times New Roman"/>
          <w:spacing w:val="-1"/>
          <w:w w:val="99"/>
          <w:lang w:eastAsia="pl-PL"/>
        </w:rPr>
        <w:t>l</w:t>
      </w:r>
      <w:r w:rsidRPr="00657E1B">
        <w:rPr>
          <w:rFonts w:eastAsia="Times New Roman"/>
          <w:w w:val="98"/>
          <w:lang w:eastAsia="pl-PL"/>
        </w:rPr>
        <w:t>i</w:t>
      </w:r>
      <w:r w:rsidRPr="00657E1B">
        <w:rPr>
          <w:rFonts w:eastAsia="Times New Roman"/>
          <w:spacing w:val="-8"/>
          <w:lang w:eastAsia="pl-PL"/>
        </w:rPr>
        <w:t xml:space="preserve"> </w:t>
      </w:r>
      <w:r w:rsidRPr="00657E1B">
        <w:rPr>
          <w:rFonts w:eastAsia="Times New Roman"/>
          <w:spacing w:val="1"/>
          <w:w w:val="90"/>
          <w:lang w:eastAsia="pl-PL"/>
        </w:rPr>
        <w:t>t</w:t>
      </w:r>
      <w:r w:rsidRPr="00657E1B">
        <w:rPr>
          <w:rFonts w:eastAsia="Times New Roman"/>
          <w:spacing w:val="1"/>
          <w:lang w:eastAsia="pl-PL"/>
        </w:rPr>
        <w:t>e</w:t>
      </w:r>
      <w:r w:rsidRPr="00657E1B">
        <w:rPr>
          <w:rFonts w:eastAsia="Times New Roman"/>
          <w:spacing w:val="-2"/>
          <w:w w:val="99"/>
          <w:lang w:eastAsia="pl-PL"/>
        </w:rPr>
        <w:t>r</w:t>
      </w:r>
      <w:r w:rsidRPr="00657E1B">
        <w:rPr>
          <w:rFonts w:eastAsia="Times New Roman"/>
          <w:w w:val="103"/>
          <w:lang w:eastAsia="pl-PL"/>
        </w:rPr>
        <w:t>m</w:t>
      </w:r>
      <w:r w:rsidRPr="00657E1B">
        <w:rPr>
          <w:rFonts w:eastAsia="Times New Roman"/>
          <w:spacing w:val="1"/>
          <w:w w:val="98"/>
          <w:lang w:eastAsia="pl-PL"/>
        </w:rPr>
        <w:t>i</w:t>
      </w:r>
      <w:r w:rsidRPr="00657E1B">
        <w:rPr>
          <w:rFonts w:eastAsia="Times New Roman"/>
          <w:spacing w:val="-1"/>
          <w:w w:val="107"/>
          <w:lang w:eastAsia="pl-PL"/>
        </w:rPr>
        <w:t>n</w:t>
      </w:r>
      <w:r w:rsidRPr="00657E1B">
        <w:rPr>
          <w:rFonts w:eastAsia="Times New Roman"/>
          <w:w w:val="65"/>
          <w:lang w:eastAsia="pl-PL"/>
        </w:rPr>
        <w:t>,</w:t>
      </w:r>
      <w:r w:rsidRPr="00657E1B">
        <w:rPr>
          <w:rFonts w:eastAsia="Times New Roman"/>
          <w:spacing w:val="-7"/>
          <w:lang w:eastAsia="pl-PL"/>
        </w:rPr>
        <w:t xml:space="preserve"> </w:t>
      </w:r>
      <w:r w:rsidRPr="00657E1B">
        <w:rPr>
          <w:rFonts w:eastAsia="Times New Roman"/>
          <w:w w:val="103"/>
          <w:lang w:eastAsia="pl-PL"/>
        </w:rPr>
        <w:t>m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spacing w:val="1"/>
          <w:lang w:eastAsia="pl-PL"/>
        </w:rPr>
        <w:t>e</w:t>
      </w:r>
      <w:r w:rsidRPr="00657E1B">
        <w:rPr>
          <w:rFonts w:eastAsia="Times New Roman"/>
          <w:spacing w:val="-1"/>
          <w:w w:val="76"/>
          <w:lang w:eastAsia="pl-PL"/>
        </w:rPr>
        <w:t>j</w:t>
      </w:r>
      <w:r w:rsidRPr="00657E1B">
        <w:rPr>
          <w:rFonts w:eastAsia="Times New Roman"/>
          <w:w w:val="104"/>
          <w:lang w:eastAsia="pl-PL"/>
        </w:rPr>
        <w:t>sc</w:t>
      </w:r>
      <w:r w:rsidRPr="00657E1B">
        <w:rPr>
          <w:rFonts w:eastAsia="Times New Roman"/>
          <w:spacing w:val="-2"/>
          <w:lang w:eastAsia="pl-PL"/>
        </w:rPr>
        <w:t>e</w:t>
      </w:r>
      <w:r w:rsidRPr="00657E1B">
        <w:rPr>
          <w:rFonts w:eastAsia="Times New Roman"/>
          <w:w w:val="65"/>
          <w:lang w:eastAsia="pl-PL"/>
        </w:rPr>
        <w:t>,</w:t>
      </w:r>
      <w:r w:rsidRPr="00657E1B">
        <w:rPr>
          <w:rFonts w:eastAsia="Times New Roman"/>
          <w:spacing w:val="-7"/>
          <w:lang w:eastAsia="pl-PL"/>
        </w:rPr>
        <w:t xml:space="preserve"> </w:t>
      </w:r>
      <w:r w:rsidRPr="00657E1B">
        <w:rPr>
          <w:rFonts w:eastAsia="Times New Roman"/>
          <w:spacing w:val="2"/>
          <w:w w:val="103"/>
          <w:lang w:eastAsia="pl-PL"/>
        </w:rPr>
        <w:t>g</w:t>
      </w:r>
      <w:r w:rsidRPr="00657E1B">
        <w:rPr>
          <w:rFonts w:eastAsia="Times New Roman"/>
          <w:spacing w:val="-1"/>
          <w:w w:val="108"/>
          <w:lang w:eastAsia="pl-PL"/>
        </w:rPr>
        <w:t>o</w:t>
      </w:r>
      <w:r w:rsidRPr="00657E1B">
        <w:rPr>
          <w:rFonts w:eastAsia="Times New Roman"/>
          <w:spacing w:val="-1"/>
          <w:w w:val="107"/>
          <w:lang w:eastAsia="pl-PL"/>
        </w:rPr>
        <w:t>d</w:t>
      </w:r>
      <w:r w:rsidRPr="00657E1B">
        <w:rPr>
          <w:rFonts w:eastAsia="Times New Roman"/>
          <w:spacing w:val="1"/>
          <w:w w:val="91"/>
          <w:lang w:eastAsia="pl-PL"/>
        </w:rPr>
        <w:t>z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spacing w:val="1"/>
          <w:w w:val="107"/>
          <w:lang w:eastAsia="pl-PL"/>
        </w:rPr>
        <w:t>n</w:t>
      </w:r>
      <w:r w:rsidRPr="00657E1B">
        <w:rPr>
          <w:rFonts w:eastAsia="Times New Roman"/>
          <w:lang w:eastAsia="pl-PL"/>
        </w:rPr>
        <w:t>ę</w:t>
      </w:r>
      <w:r w:rsidRPr="00657E1B">
        <w:rPr>
          <w:rFonts w:eastAsia="Times New Roman"/>
          <w:spacing w:val="-8"/>
          <w:lang w:eastAsia="pl-PL"/>
        </w:rPr>
        <w:t xml:space="preserve"> </w:t>
      </w:r>
      <w:r w:rsidRPr="00657E1B">
        <w:rPr>
          <w:rFonts w:eastAsia="Times New Roman"/>
          <w:spacing w:val="-1"/>
          <w:w w:val="99"/>
          <w:lang w:eastAsia="pl-PL"/>
        </w:rPr>
        <w:t>l</w:t>
      </w:r>
      <w:r w:rsidRPr="00657E1B">
        <w:rPr>
          <w:rFonts w:eastAsia="Times New Roman"/>
          <w:w w:val="106"/>
          <w:lang w:eastAsia="pl-PL"/>
        </w:rPr>
        <w:t>ub</w:t>
      </w:r>
      <w:r w:rsidRPr="00657E1B">
        <w:rPr>
          <w:rFonts w:eastAsia="Times New Roman"/>
          <w:spacing w:val="-5"/>
          <w:lang w:eastAsia="pl-PL"/>
        </w:rPr>
        <w:t xml:space="preserve"> </w:t>
      </w:r>
      <w:r w:rsidRPr="00657E1B">
        <w:rPr>
          <w:rFonts w:eastAsia="Times New Roman"/>
          <w:spacing w:val="-1"/>
          <w:w w:val="103"/>
          <w:lang w:eastAsia="pl-PL"/>
        </w:rPr>
        <w:t>g</w:t>
      </w:r>
      <w:r w:rsidRPr="00657E1B">
        <w:rPr>
          <w:rFonts w:eastAsia="Times New Roman"/>
          <w:spacing w:val="-1"/>
          <w:w w:val="108"/>
          <w:lang w:eastAsia="pl-PL"/>
        </w:rPr>
        <w:t>o</w:t>
      </w:r>
      <w:r w:rsidRPr="00657E1B">
        <w:rPr>
          <w:rFonts w:eastAsia="Times New Roman"/>
          <w:spacing w:val="-1"/>
          <w:w w:val="107"/>
          <w:lang w:eastAsia="pl-PL"/>
        </w:rPr>
        <w:t>d</w:t>
      </w:r>
      <w:r w:rsidRPr="00657E1B">
        <w:rPr>
          <w:rFonts w:eastAsia="Times New Roman"/>
          <w:spacing w:val="3"/>
          <w:w w:val="91"/>
          <w:lang w:eastAsia="pl-PL"/>
        </w:rPr>
        <w:t>z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spacing w:val="-1"/>
          <w:w w:val="107"/>
          <w:lang w:eastAsia="pl-PL"/>
        </w:rPr>
        <w:t>n</w:t>
      </w:r>
      <w:r w:rsidRPr="00657E1B">
        <w:rPr>
          <w:rFonts w:eastAsia="Times New Roman"/>
          <w:w w:val="99"/>
          <w:lang w:eastAsia="pl-PL"/>
        </w:rPr>
        <w:t>y</w:t>
      </w:r>
      <w:r w:rsidRPr="00657E1B">
        <w:rPr>
          <w:rFonts w:eastAsia="Times New Roman"/>
          <w:spacing w:val="-7"/>
          <w:lang w:eastAsia="pl-PL"/>
        </w:rPr>
        <w:t xml:space="preserve"> </w:t>
      </w:r>
      <w:r w:rsidRPr="00657E1B">
        <w:rPr>
          <w:rFonts w:eastAsia="Times New Roman"/>
          <w:w w:val="96"/>
          <w:lang w:eastAsia="pl-PL"/>
        </w:rPr>
        <w:t>w</w:t>
      </w:r>
      <w:r w:rsidRPr="00657E1B">
        <w:rPr>
          <w:rFonts w:eastAsia="Times New Roman"/>
          <w:w w:val="99"/>
          <w:lang w:eastAsia="pl-PL"/>
        </w:rPr>
        <w:t>y</w:t>
      </w:r>
      <w:r w:rsidRPr="00657E1B">
        <w:rPr>
          <w:rFonts w:eastAsia="Times New Roman"/>
          <w:spacing w:val="-2"/>
          <w:w w:val="101"/>
          <w:lang w:eastAsia="pl-PL"/>
        </w:rPr>
        <w:t>k</w:t>
      </w:r>
      <w:r w:rsidRPr="00657E1B">
        <w:rPr>
          <w:rFonts w:eastAsia="Times New Roman"/>
          <w:spacing w:val="2"/>
          <w:w w:val="108"/>
          <w:lang w:eastAsia="pl-PL"/>
        </w:rPr>
        <w:t>o</w:t>
      </w:r>
      <w:r w:rsidRPr="00657E1B">
        <w:rPr>
          <w:rFonts w:eastAsia="Times New Roman"/>
          <w:spacing w:val="-1"/>
          <w:w w:val="107"/>
          <w:lang w:eastAsia="pl-PL"/>
        </w:rPr>
        <w:t>n</w:t>
      </w:r>
      <w:r w:rsidRPr="00657E1B">
        <w:rPr>
          <w:rFonts w:eastAsia="Times New Roman"/>
          <w:w w:val="105"/>
          <w:lang w:eastAsia="pl-PL"/>
        </w:rPr>
        <w:t>a</w:t>
      </w:r>
      <w:r w:rsidRPr="00657E1B">
        <w:rPr>
          <w:rFonts w:eastAsia="Times New Roman"/>
          <w:spacing w:val="1"/>
          <w:w w:val="105"/>
          <w:lang w:eastAsia="pl-PL"/>
        </w:rPr>
        <w:t>n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w w:val="103"/>
          <w:lang w:eastAsia="pl-PL"/>
        </w:rPr>
        <w:t>a</w:t>
      </w:r>
      <w:r w:rsidRPr="00657E1B">
        <w:rPr>
          <w:rFonts w:eastAsia="Times New Roman"/>
          <w:spacing w:val="-7"/>
          <w:lang w:eastAsia="pl-PL"/>
        </w:rPr>
        <w:t xml:space="preserve"> </w:t>
      </w:r>
      <w:r w:rsidRPr="00657E1B">
        <w:rPr>
          <w:rFonts w:eastAsia="Times New Roman"/>
          <w:w w:val="110"/>
          <w:lang w:eastAsia="pl-PL"/>
        </w:rPr>
        <w:t>us</w:t>
      </w:r>
      <w:r w:rsidRPr="00657E1B">
        <w:rPr>
          <w:rFonts w:eastAsia="Times New Roman"/>
          <w:w w:val="104"/>
          <w:lang w:eastAsia="pl-PL"/>
        </w:rPr>
        <w:t>łu</w:t>
      </w:r>
      <w:r w:rsidRPr="00657E1B">
        <w:rPr>
          <w:rFonts w:eastAsia="Times New Roman"/>
          <w:spacing w:val="-1"/>
          <w:w w:val="104"/>
          <w:lang w:eastAsia="pl-PL"/>
        </w:rPr>
        <w:t>g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w w:val="65"/>
          <w:lang w:eastAsia="pl-PL"/>
        </w:rPr>
        <w:t xml:space="preserve">, </w:t>
      </w:r>
      <w:r w:rsidRPr="00657E1B">
        <w:rPr>
          <w:rFonts w:eastAsia="Times New Roman"/>
          <w:spacing w:val="-1"/>
          <w:w w:val="99"/>
          <w:lang w:eastAsia="pl-PL"/>
        </w:rPr>
        <w:t>l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w w:val="96"/>
          <w:lang w:eastAsia="pl-PL"/>
        </w:rPr>
        <w:t>c</w:t>
      </w:r>
      <w:r w:rsidRPr="00657E1B">
        <w:rPr>
          <w:rFonts w:eastAsia="Times New Roman"/>
          <w:spacing w:val="1"/>
          <w:w w:val="91"/>
          <w:lang w:eastAsia="pl-PL"/>
        </w:rPr>
        <w:t>z</w:t>
      </w:r>
      <w:r w:rsidRPr="00657E1B">
        <w:rPr>
          <w:rFonts w:eastAsia="Times New Roman"/>
          <w:w w:val="106"/>
          <w:lang w:eastAsia="pl-PL"/>
        </w:rPr>
        <w:t>b</w:t>
      </w:r>
      <w:r w:rsidRPr="00657E1B">
        <w:rPr>
          <w:rFonts w:eastAsia="Times New Roman"/>
          <w:lang w:eastAsia="pl-PL"/>
        </w:rPr>
        <w:t>ę</w:t>
      </w:r>
      <w:r w:rsidRPr="00657E1B">
        <w:rPr>
          <w:rFonts w:eastAsia="Times New Roman"/>
          <w:spacing w:val="-4"/>
          <w:lang w:eastAsia="pl-PL"/>
        </w:rPr>
        <w:t xml:space="preserve"> </w:t>
      </w:r>
      <w:r w:rsidRPr="00657E1B">
        <w:rPr>
          <w:rFonts w:eastAsia="Times New Roman"/>
          <w:w w:val="106"/>
          <w:lang w:eastAsia="pl-PL"/>
        </w:rPr>
        <w:t>u</w:t>
      </w:r>
      <w:r w:rsidRPr="00657E1B">
        <w:rPr>
          <w:rFonts w:eastAsia="Times New Roman"/>
          <w:w w:val="96"/>
          <w:lang w:eastAsia="pl-PL"/>
        </w:rPr>
        <w:t>c</w:t>
      </w:r>
      <w:r w:rsidRPr="00657E1B">
        <w:rPr>
          <w:rFonts w:eastAsia="Times New Roman"/>
          <w:spacing w:val="1"/>
          <w:w w:val="91"/>
          <w:lang w:eastAsia="pl-PL"/>
        </w:rPr>
        <w:t>z</w:t>
      </w:r>
      <w:r w:rsidRPr="00657E1B">
        <w:rPr>
          <w:rFonts w:eastAsia="Times New Roman"/>
          <w:spacing w:val="-2"/>
          <w:w w:val="106"/>
          <w:lang w:eastAsia="pl-PL"/>
        </w:rPr>
        <w:t>e</w:t>
      </w:r>
      <w:r w:rsidRPr="00657E1B">
        <w:rPr>
          <w:rFonts w:eastAsia="Times New Roman"/>
          <w:w w:val="106"/>
          <w:lang w:eastAsia="pl-PL"/>
        </w:rPr>
        <w:t>s</w:t>
      </w:r>
      <w:r w:rsidRPr="00657E1B">
        <w:rPr>
          <w:rFonts w:eastAsia="Times New Roman"/>
          <w:spacing w:val="1"/>
          <w:w w:val="90"/>
          <w:lang w:eastAsia="pl-PL"/>
        </w:rPr>
        <w:t>t</w:t>
      </w:r>
      <w:r w:rsidRPr="00657E1B">
        <w:rPr>
          <w:rFonts w:eastAsia="Times New Roman"/>
          <w:spacing w:val="-1"/>
          <w:w w:val="107"/>
          <w:lang w:eastAsia="pl-PL"/>
        </w:rPr>
        <w:t>n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spacing w:val="1"/>
          <w:w w:val="101"/>
          <w:lang w:eastAsia="pl-PL"/>
        </w:rPr>
        <w:t>k</w:t>
      </w:r>
      <w:r w:rsidRPr="00657E1B">
        <w:rPr>
          <w:rFonts w:eastAsia="Times New Roman"/>
          <w:spacing w:val="-1"/>
          <w:w w:val="108"/>
          <w:lang w:eastAsia="pl-PL"/>
        </w:rPr>
        <w:t>ó</w:t>
      </w:r>
      <w:r w:rsidRPr="00657E1B">
        <w:rPr>
          <w:rFonts w:eastAsia="Times New Roman"/>
          <w:w w:val="96"/>
          <w:lang w:eastAsia="pl-PL"/>
        </w:rPr>
        <w:t>w</w:t>
      </w:r>
      <w:r>
        <w:rPr>
          <w:rFonts w:eastAsia="Times New Roman"/>
          <w:w w:val="96"/>
          <w:lang w:eastAsia="pl-PL"/>
        </w:rPr>
        <w:t xml:space="preserve"> szkolenia</w:t>
      </w:r>
      <w:r w:rsidRPr="00657E1B">
        <w:rPr>
          <w:rFonts w:eastAsia="Times New Roman"/>
          <w:w w:val="65"/>
          <w:lang w:eastAsia="pl-PL"/>
        </w:rPr>
        <w:t>,</w:t>
      </w:r>
      <w:r w:rsidRPr="00657E1B">
        <w:rPr>
          <w:rFonts w:eastAsia="Times New Roman"/>
          <w:spacing w:val="-2"/>
          <w:lang w:eastAsia="pl-PL"/>
        </w:rPr>
        <w:t xml:space="preserve"> </w:t>
      </w:r>
      <w:r w:rsidRPr="00657E1B">
        <w:rPr>
          <w:rFonts w:eastAsia="Times New Roman"/>
          <w:spacing w:val="1"/>
          <w:w w:val="91"/>
          <w:lang w:eastAsia="pl-PL"/>
        </w:rPr>
        <w:t>z</w:t>
      </w:r>
      <w:r w:rsidRPr="00657E1B">
        <w:rPr>
          <w:rFonts w:eastAsia="Times New Roman"/>
          <w:w w:val="103"/>
          <w:lang w:eastAsia="pl-PL"/>
        </w:rPr>
        <w:t>a</w:t>
      </w:r>
      <w:r w:rsidRPr="00657E1B">
        <w:rPr>
          <w:rFonts w:eastAsia="Times New Roman"/>
          <w:spacing w:val="-2"/>
          <w:w w:val="103"/>
          <w:lang w:eastAsia="pl-PL"/>
        </w:rPr>
        <w:t>kre</w:t>
      </w:r>
      <w:r w:rsidRPr="00657E1B">
        <w:rPr>
          <w:rFonts w:eastAsia="Times New Roman"/>
          <w:w w:val="103"/>
          <w:lang w:eastAsia="pl-PL"/>
        </w:rPr>
        <w:t>s</w:t>
      </w:r>
      <w:r w:rsidRPr="00657E1B">
        <w:rPr>
          <w:rFonts w:eastAsia="Times New Roman"/>
          <w:spacing w:val="-2"/>
          <w:lang w:eastAsia="pl-PL"/>
        </w:rPr>
        <w:t xml:space="preserve"> </w:t>
      </w:r>
      <w:r w:rsidRPr="00657E1B">
        <w:rPr>
          <w:rFonts w:eastAsia="Times New Roman"/>
          <w:w w:val="106"/>
          <w:lang w:eastAsia="pl-PL"/>
        </w:rPr>
        <w:t>u</w:t>
      </w:r>
      <w:r w:rsidRPr="00657E1B">
        <w:rPr>
          <w:rFonts w:eastAsia="Times New Roman"/>
          <w:w w:val="115"/>
          <w:lang w:eastAsia="pl-PL"/>
        </w:rPr>
        <w:t>s</w:t>
      </w:r>
      <w:r w:rsidRPr="00657E1B">
        <w:rPr>
          <w:rFonts w:eastAsia="Times New Roman"/>
          <w:w w:val="104"/>
          <w:lang w:eastAsia="pl-PL"/>
        </w:rPr>
        <w:t>ł</w:t>
      </w:r>
      <w:r w:rsidRPr="00657E1B">
        <w:rPr>
          <w:rFonts w:eastAsia="Times New Roman"/>
          <w:w w:val="106"/>
          <w:lang w:eastAsia="pl-PL"/>
        </w:rPr>
        <w:t>u</w:t>
      </w:r>
      <w:r w:rsidRPr="00657E1B">
        <w:rPr>
          <w:rFonts w:eastAsia="Times New Roman"/>
          <w:spacing w:val="-1"/>
          <w:w w:val="103"/>
          <w:lang w:eastAsia="pl-PL"/>
        </w:rPr>
        <w:t>g</w:t>
      </w:r>
      <w:r w:rsidRPr="00657E1B">
        <w:rPr>
          <w:rFonts w:eastAsia="Times New Roman"/>
          <w:w w:val="98"/>
          <w:lang w:eastAsia="pl-PL"/>
        </w:rPr>
        <w:t>i</w:t>
      </w:r>
      <w:r w:rsidRPr="00657E1B">
        <w:rPr>
          <w:rFonts w:eastAsia="Times New Roman"/>
          <w:spacing w:val="-3"/>
          <w:lang w:eastAsia="pl-PL"/>
        </w:rPr>
        <w:t xml:space="preserve"> </w:t>
      </w:r>
      <w:r w:rsidRPr="00657E1B">
        <w:rPr>
          <w:rFonts w:eastAsia="Times New Roman"/>
          <w:w w:val="96"/>
          <w:lang w:eastAsia="pl-PL"/>
        </w:rPr>
        <w:t>c</w:t>
      </w:r>
      <w:r w:rsidRPr="00657E1B">
        <w:rPr>
          <w:rFonts w:eastAsia="Times New Roman"/>
          <w:w w:val="103"/>
          <w:lang w:eastAsia="pl-PL"/>
        </w:rPr>
        <w:t>a</w:t>
      </w:r>
      <w:r w:rsidRPr="00657E1B">
        <w:rPr>
          <w:rFonts w:eastAsia="Times New Roman"/>
          <w:spacing w:val="1"/>
          <w:w w:val="90"/>
          <w:lang w:eastAsia="pl-PL"/>
        </w:rPr>
        <w:t>t</w:t>
      </w:r>
      <w:r w:rsidRPr="00657E1B">
        <w:rPr>
          <w:rFonts w:eastAsia="Times New Roman"/>
          <w:spacing w:val="1"/>
          <w:lang w:eastAsia="pl-PL"/>
        </w:rPr>
        <w:t>e</w:t>
      </w:r>
      <w:r w:rsidRPr="00657E1B">
        <w:rPr>
          <w:rFonts w:eastAsia="Times New Roman"/>
          <w:spacing w:val="-2"/>
          <w:w w:val="98"/>
          <w:lang w:eastAsia="pl-PL"/>
        </w:rPr>
        <w:t>r</w:t>
      </w:r>
      <w:r w:rsidRPr="00657E1B">
        <w:rPr>
          <w:rFonts w:eastAsia="Times New Roman"/>
          <w:spacing w:val="-1"/>
          <w:w w:val="98"/>
          <w:lang w:eastAsia="pl-PL"/>
        </w:rPr>
        <w:t>i</w:t>
      </w:r>
      <w:r w:rsidRPr="00657E1B">
        <w:rPr>
          <w:rFonts w:eastAsia="Times New Roman"/>
          <w:spacing w:val="1"/>
          <w:w w:val="107"/>
          <w:lang w:eastAsia="pl-PL"/>
        </w:rPr>
        <w:t>n</w:t>
      </w:r>
      <w:r w:rsidRPr="00657E1B">
        <w:rPr>
          <w:rFonts w:eastAsia="Times New Roman"/>
          <w:spacing w:val="-1"/>
          <w:w w:val="103"/>
          <w:lang w:eastAsia="pl-PL"/>
        </w:rPr>
        <w:t>g</w:t>
      </w:r>
      <w:r w:rsidRPr="00657E1B">
        <w:rPr>
          <w:rFonts w:eastAsia="Times New Roman"/>
          <w:spacing w:val="2"/>
          <w:w w:val="108"/>
          <w:lang w:eastAsia="pl-PL"/>
        </w:rPr>
        <w:t>o</w:t>
      </w:r>
      <w:r w:rsidRPr="00657E1B">
        <w:rPr>
          <w:rFonts w:eastAsia="Times New Roman"/>
          <w:w w:val="96"/>
          <w:lang w:eastAsia="pl-PL"/>
        </w:rPr>
        <w:t>w</w:t>
      </w:r>
      <w:r w:rsidRPr="00657E1B">
        <w:rPr>
          <w:rFonts w:eastAsia="Times New Roman"/>
          <w:spacing w:val="-2"/>
          <w:w w:val="90"/>
          <w:lang w:eastAsia="pl-PL"/>
        </w:rPr>
        <w:t>e</w:t>
      </w:r>
      <w:r w:rsidRPr="00657E1B">
        <w:rPr>
          <w:rFonts w:eastAsia="Times New Roman"/>
          <w:w w:val="90"/>
          <w:lang w:eastAsia="pl-PL"/>
        </w:rPr>
        <w:t>j</w:t>
      </w:r>
      <w:r>
        <w:rPr>
          <w:rFonts w:eastAsia="Times New Roman"/>
          <w:w w:val="90"/>
          <w:lang w:eastAsia="pl-PL"/>
        </w:rPr>
        <w:t>.</w:t>
      </w:r>
    </w:p>
    <w:p w14:paraId="1E86579D" w14:textId="5ACFC80F" w:rsidR="00A16659" w:rsidRPr="00657E1B" w:rsidRDefault="00A16659" w:rsidP="00A16659">
      <w:pPr>
        <w:pStyle w:val="Default"/>
        <w:numPr>
          <w:ilvl w:val="0"/>
          <w:numId w:val="3"/>
        </w:numPr>
        <w:spacing w:line="276" w:lineRule="auto"/>
        <w:jc w:val="both"/>
      </w:pPr>
      <w:r w:rsidRPr="002228DE">
        <w:rPr>
          <w:rFonts w:eastAsia="Times New Roman"/>
          <w:lang w:eastAsia="pl-PL"/>
        </w:rPr>
        <w:t>Zamawiający zastrzega sobie prawo do zapłaty za faktycznie wykonane, w ramach realizacji zamówienia, usługi</w:t>
      </w:r>
      <w:r>
        <w:rPr>
          <w:rFonts w:eastAsia="Times New Roman"/>
          <w:lang w:eastAsia="pl-PL"/>
        </w:rPr>
        <w:t xml:space="preserve"> cateringowe</w:t>
      </w:r>
      <w:r w:rsidRPr="002228DE">
        <w:rPr>
          <w:rFonts w:eastAsia="Times New Roman"/>
          <w:lang w:eastAsia="pl-PL"/>
        </w:rPr>
        <w:t>, zgłoszone przez Zamawiającego w zleceniach szczegółowych.</w:t>
      </w:r>
    </w:p>
    <w:p w14:paraId="738C2BB1" w14:textId="3FC152B1" w:rsidR="00A56307" w:rsidRPr="00657E1B" w:rsidRDefault="005D62A7" w:rsidP="00F71BD2">
      <w:pPr>
        <w:pStyle w:val="Default"/>
        <w:numPr>
          <w:ilvl w:val="0"/>
          <w:numId w:val="3"/>
        </w:numPr>
        <w:spacing w:line="276" w:lineRule="auto"/>
        <w:jc w:val="both"/>
      </w:pPr>
      <w:r w:rsidRPr="00657E1B">
        <w:t xml:space="preserve">Usługa </w:t>
      </w:r>
      <w:r w:rsidR="00B446C5" w:rsidRPr="00657E1B">
        <w:t xml:space="preserve">cateringowa </w:t>
      </w:r>
      <w:r w:rsidRPr="00657E1B">
        <w:t xml:space="preserve">będzie realizowana w miejscach </w:t>
      </w:r>
      <w:r w:rsidR="00B446C5" w:rsidRPr="00657E1B">
        <w:t xml:space="preserve">prowadzenia szkoleń, </w:t>
      </w:r>
      <w:r w:rsidRPr="00657E1B">
        <w:t>wskazanych przez Zamawiającego</w:t>
      </w:r>
      <w:r w:rsidR="002228DE">
        <w:t xml:space="preserve"> w zleceniu szczegółowym</w:t>
      </w:r>
      <w:r w:rsidR="00B446C5" w:rsidRPr="00657E1B">
        <w:t>, których</w:t>
      </w:r>
      <w:r w:rsidRPr="00657E1B">
        <w:t xml:space="preserve"> lokalizacje będą znajdować się </w:t>
      </w:r>
      <w:r w:rsidR="006F4509" w:rsidRPr="00657E1B">
        <w:t xml:space="preserve">w różnych miejscach </w:t>
      </w:r>
      <w:r w:rsidRPr="00657E1B">
        <w:t>na terenie powiatów województwa małopolskiego.</w:t>
      </w:r>
    </w:p>
    <w:p w14:paraId="7EF5867C" w14:textId="5D9F3A34" w:rsidR="006B76B2" w:rsidRPr="00691FD6" w:rsidRDefault="005D62A7" w:rsidP="00691FD6">
      <w:pPr>
        <w:pStyle w:val="Default"/>
        <w:numPr>
          <w:ilvl w:val="0"/>
          <w:numId w:val="3"/>
        </w:numPr>
        <w:spacing w:line="276" w:lineRule="auto"/>
        <w:jc w:val="both"/>
      </w:pPr>
      <w:r w:rsidRPr="00657E1B">
        <w:t xml:space="preserve">Harmonogram </w:t>
      </w:r>
      <w:r w:rsidR="00014EE1" w:rsidRPr="00657E1B">
        <w:t xml:space="preserve">planowanych szkoleń </w:t>
      </w:r>
      <w:r w:rsidRPr="00657E1B">
        <w:t>wraz</w:t>
      </w:r>
      <w:r w:rsidRPr="00F71BD2">
        <w:t xml:space="preserve"> z </w:t>
      </w:r>
      <w:bookmarkStart w:id="4" w:name="_Hlk189721604"/>
      <w:r w:rsidRPr="00F71BD2">
        <w:t xml:space="preserve">lokalizacją poszczególnych szkoleń </w:t>
      </w:r>
      <w:bookmarkEnd w:id="4"/>
      <w:r w:rsidRPr="00F71BD2">
        <w:t>będzie przekazy</w:t>
      </w:r>
      <w:r w:rsidR="00A16659">
        <w:t>wany</w:t>
      </w:r>
      <w:r w:rsidRPr="00F71BD2">
        <w:t xml:space="preserve"> </w:t>
      </w:r>
      <w:r w:rsidR="00E46D10" w:rsidRPr="00F71BD2">
        <w:t xml:space="preserve">Wykonawcy </w:t>
      </w:r>
      <w:r w:rsidR="00DF59A5" w:rsidRPr="00F71BD2">
        <w:t xml:space="preserve">na początku </w:t>
      </w:r>
      <w:r w:rsidR="00A1269B">
        <w:t xml:space="preserve">każdego </w:t>
      </w:r>
      <w:r w:rsidR="00DF59A5" w:rsidRPr="00F71BD2">
        <w:t>miesiąca</w:t>
      </w:r>
      <w:r w:rsidR="00777650" w:rsidRPr="00F71BD2">
        <w:t>.</w:t>
      </w:r>
      <w:r w:rsidR="00691FD6">
        <w:t xml:space="preserve"> Dostawa bufetu kawow</w:t>
      </w:r>
      <w:r w:rsidR="00D3451A">
        <w:t>o-herbacianego</w:t>
      </w:r>
      <w:r w:rsidR="00691FD6">
        <w:t xml:space="preserve"> powinna </w:t>
      </w:r>
      <w:r w:rsidR="00B73BFF">
        <w:t>się odbyć przed rozpoczęciem szkolenia</w:t>
      </w:r>
      <w:r w:rsidR="00657E1B">
        <w:t xml:space="preserve"> (minimum 30 minut przed szkoleniem)</w:t>
      </w:r>
      <w:r w:rsidR="00B73BFF">
        <w:t>.</w:t>
      </w:r>
      <w:r w:rsidRPr="00F71BD2">
        <w:t xml:space="preserve"> Rozpoczęcie szkoleń planowane jest</w:t>
      </w:r>
      <w:r w:rsidR="00570354" w:rsidRPr="00F71BD2">
        <w:t xml:space="preserve"> o</w:t>
      </w:r>
      <w:r w:rsidR="00A1269B">
        <w:t> </w:t>
      </w:r>
      <w:r w:rsidR="00570354" w:rsidRPr="00F71BD2">
        <w:t xml:space="preserve">godzinie </w:t>
      </w:r>
      <w:r w:rsidRPr="00F71BD2">
        <w:t xml:space="preserve">9.00, a przerwa obiadowa </w:t>
      </w:r>
      <w:r w:rsidR="00570354" w:rsidRPr="00F71BD2">
        <w:t>w godzinach 1</w:t>
      </w:r>
      <w:r w:rsidR="000358AA" w:rsidRPr="00F71BD2">
        <w:t>3</w:t>
      </w:r>
      <w:r w:rsidR="00570354" w:rsidRPr="00F71BD2">
        <w:t>.00</w:t>
      </w:r>
      <w:r w:rsidRPr="00F71BD2">
        <w:t>-1</w:t>
      </w:r>
      <w:r w:rsidR="00875D65" w:rsidRPr="00F71BD2">
        <w:t>4</w:t>
      </w:r>
      <w:r w:rsidRPr="00F71BD2">
        <w:t>.</w:t>
      </w:r>
      <w:r w:rsidR="00875D65" w:rsidRPr="00F71BD2">
        <w:t>00</w:t>
      </w:r>
      <w:r w:rsidR="00CE2366" w:rsidRPr="00F71BD2">
        <w:t>.</w:t>
      </w:r>
      <w:r w:rsidR="008A1F1E" w:rsidRPr="00F71BD2">
        <w:t xml:space="preserve"> Obiad powinien być dostarczony najpóźniej </w:t>
      </w:r>
      <w:bookmarkStart w:id="5" w:name="_Hlk189721529"/>
      <w:r w:rsidR="008A1F1E" w:rsidRPr="00F71BD2">
        <w:t xml:space="preserve">o godzinie </w:t>
      </w:r>
      <w:bookmarkEnd w:id="5"/>
      <w:r w:rsidR="008A1F1E" w:rsidRPr="00F71BD2">
        <w:t>13:</w:t>
      </w:r>
      <w:r w:rsidR="00135F11" w:rsidRPr="00F71BD2">
        <w:t>00</w:t>
      </w:r>
      <w:r w:rsidR="008A1F1E" w:rsidRPr="00F71BD2">
        <w:t xml:space="preserve"> w </w:t>
      </w:r>
      <w:r w:rsidR="00014EE1">
        <w:t>W</w:t>
      </w:r>
      <w:r w:rsidR="008A1F1E" w:rsidRPr="00F71BD2">
        <w:t>ariancie 1 (z jedn</w:t>
      </w:r>
      <w:r w:rsidR="00D3451A">
        <w:t>ą</w:t>
      </w:r>
      <w:r w:rsidR="008A1F1E" w:rsidRPr="00F71BD2">
        <w:t xml:space="preserve"> przerwą kawow</w:t>
      </w:r>
      <w:r w:rsidR="00D3451A">
        <w:t>o-herbacianą</w:t>
      </w:r>
      <w:r w:rsidR="008A1F1E" w:rsidRPr="00F71BD2">
        <w:t>) i</w:t>
      </w:r>
      <w:r w:rsidR="00A1269B">
        <w:t> </w:t>
      </w:r>
      <w:r w:rsidR="00014EE1" w:rsidRPr="00F71BD2">
        <w:t>o</w:t>
      </w:r>
      <w:r w:rsidR="00A1269B">
        <w:t> </w:t>
      </w:r>
      <w:r w:rsidR="00014EE1" w:rsidRPr="00F71BD2">
        <w:t xml:space="preserve">godzinie </w:t>
      </w:r>
      <w:r w:rsidR="008A1F1E" w:rsidRPr="00F71BD2">
        <w:t>13:</w:t>
      </w:r>
      <w:r w:rsidR="003247E7" w:rsidRPr="00F71BD2">
        <w:t>15</w:t>
      </w:r>
      <w:r w:rsidR="008A1F1E" w:rsidRPr="00F71BD2">
        <w:t xml:space="preserve"> w przypadku szkoleń w </w:t>
      </w:r>
      <w:r w:rsidR="00014EE1">
        <w:t>W</w:t>
      </w:r>
      <w:r w:rsidR="008A1F1E" w:rsidRPr="00F71BD2">
        <w:t>ariancie 2 (z dwiema przerwami kawow</w:t>
      </w:r>
      <w:r w:rsidR="00D3451A">
        <w:t>o-herbacianymi</w:t>
      </w:r>
      <w:r w:rsidR="008A1F1E" w:rsidRPr="00F71BD2">
        <w:t>).</w:t>
      </w:r>
      <w:r w:rsidR="00AA088E">
        <w:t xml:space="preserve"> </w:t>
      </w:r>
    </w:p>
    <w:p w14:paraId="76C89E07" w14:textId="2DE2E8CE" w:rsidR="00AA088E" w:rsidRPr="00B73BFF" w:rsidRDefault="00AA088E" w:rsidP="00AA088E">
      <w:pPr>
        <w:pStyle w:val="Default"/>
        <w:spacing w:line="276" w:lineRule="auto"/>
        <w:ind w:left="360"/>
        <w:jc w:val="both"/>
      </w:pPr>
      <w:r w:rsidRPr="00B73BFF">
        <w:t>Zamawiający zastrzega sobie prawo do zmian godzin</w:t>
      </w:r>
      <w:r w:rsidR="00591D07" w:rsidRPr="00B73BFF">
        <w:t xml:space="preserve"> dostawy</w:t>
      </w:r>
      <w:r w:rsidRPr="00B73BFF">
        <w:t xml:space="preserve"> w przypadku Wariantu 1 (z</w:t>
      </w:r>
      <w:r w:rsidR="00A1269B">
        <w:t> </w:t>
      </w:r>
      <w:r w:rsidRPr="00B73BFF">
        <w:t xml:space="preserve">jedną przerwą </w:t>
      </w:r>
      <w:r w:rsidR="00D3451A" w:rsidRPr="00F71BD2">
        <w:t>kawow</w:t>
      </w:r>
      <w:r w:rsidR="00D3451A">
        <w:t>o-herbacianą</w:t>
      </w:r>
      <w:r w:rsidRPr="00B73BFF">
        <w:t>)</w:t>
      </w:r>
      <w:r w:rsidR="00691FD6" w:rsidRPr="00B73BFF">
        <w:t>.</w:t>
      </w:r>
      <w:r w:rsidR="00B73BFF" w:rsidRPr="00B73BFF">
        <w:t xml:space="preserve"> Wykonawca zostanie poinformowany o zaistniałej zmianie najpóźniej </w:t>
      </w:r>
      <w:r w:rsidR="00A16659">
        <w:t>6</w:t>
      </w:r>
      <w:r w:rsidR="00B73BFF" w:rsidRPr="00B73BFF">
        <w:t xml:space="preserve"> dni przed terminem </w:t>
      </w:r>
      <w:r w:rsidR="006F4509">
        <w:t>świadczenia usługi</w:t>
      </w:r>
      <w:r w:rsidR="00B73BFF" w:rsidRPr="00B73BFF">
        <w:t>.</w:t>
      </w:r>
    </w:p>
    <w:p w14:paraId="5E46DAA3" w14:textId="17A5D445" w:rsidR="00014EE1" w:rsidRDefault="00014EE1" w:rsidP="00F71BD2">
      <w:pPr>
        <w:pStyle w:val="Default"/>
        <w:numPr>
          <w:ilvl w:val="0"/>
          <w:numId w:val="3"/>
        </w:numPr>
        <w:spacing w:line="276" w:lineRule="auto"/>
        <w:jc w:val="both"/>
      </w:pPr>
      <w:r>
        <w:t>Ostateczna l</w:t>
      </w:r>
      <w:r w:rsidRPr="00F71BD2">
        <w:t>okalizacj</w:t>
      </w:r>
      <w:r>
        <w:t>a</w:t>
      </w:r>
      <w:r w:rsidRPr="00F71BD2">
        <w:t xml:space="preserve"> poszczególnych szkoleń </w:t>
      </w:r>
      <w:r>
        <w:t xml:space="preserve">i ilość uczestników szkoleń </w:t>
      </w:r>
      <w:r w:rsidRPr="00F71BD2">
        <w:t>będ</w:t>
      </w:r>
      <w:r>
        <w:t>zie</w:t>
      </w:r>
      <w:r w:rsidRPr="00F71BD2">
        <w:t xml:space="preserve"> </w:t>
      </w:r>
      <w:r>
        <w:t>podawana Wykonawcy</w:t>
      </w:r>
      <w:r w:rsidRPr="00F71BD2">
        <w:t xml:space="preserve"> najpóźniej </w:t>
      </w:r>
      <w:r w:rsidR="006F4509">
        <w:t>6</w:t>
      </w:r>
      <w:r w:rsidRPr="00F71BD2">
        <w:t xml:space="preserve"> dni </w:t>
      </w:r>
      <w:r w:rsidR="00703544">
        <w:t xml:space="preserve">roboczych </w:t>
      </w:r>
      <w:r w:rsidRPr="00F71BD2">
        <w:t>przed planowanym szkoleniem.</w:t>
      </w:r>
    </w:p>
    <w:p w14:paraId="23B26D46" w14:textId="388FFBB0" w:rsidR="00CC0CEA" w:rsidRPr="00281469" w:rsidRDefault="00014EE1" w:rsidP="00CC0CEA">
      <w:pPr>
        <w:pStyle w:val="Default"/>
        <w:numPr>
          <w:ilvl w:val="0"/>
          <w:numId w:val="3"/>
        </w:numPr>
        <w:spacing w:line="276" w:lineRule="auto"/>
        <w:jc w:val="both"/>
      </w:pPr>
      <w:r w:rsidRPr="00F71BD2">
        <w:t xml:space="preserve">Termin realizacji zamówienia: </w:t>
      </w:r>
      <w:r w:rsidR="00A1269B">
        <w:t>9</w:t>
      </w:r>
      <w:r w:rsidRPr="00281469">
        <w:t xml:space="preserve"> miesięcy od daty zawarcia umowy (realizacja </w:t>
      </w:r>
      <w:r w:rsidR="00657E1B">
        <w:t xml:space="preserve">większości </w:t>
      </w:r>
      <w:r w:rsidRPr="00281469">
        <w:t>szkoleń przypadać będzie w okresie od marca do kwietnia).</w:t>
      </w:r>
    </w:p>
    <w:p w14:paraId="7454F4D3" w14:textId="2984D1C1" w:rsidR="00CC0CEA" w:rsidRDefault="00CC0CEA" w:rsidP="00CC0CEA">
      <w:pPr>
        <w:pStyle w:val="Default"/>
        <w:numPr>
          <w:ilvl w:val="0"/>
          <w:numId w:val="3"/>
        </w:numPr>
        <w:spacing w:line="276" w:lineRule="auto"/>
        <w:jc w:val="both"/>
      </w:pPr>
      <w:r w:rsidRPr="00F71BD2">
        <w:t>Zamawiający planuje lokalizacje szkoleń na terenie województwa małopolskiego wg po</w:t>
      </w:r>
      <w:r>
        <w:t xml:space="preserve">niższej </w:t>
      </w:r>
      <w:r w:rsidRPr="00F71BD2">
        <w:t>tabeli. Zamawiający zastrzega sobie możliwość zmiany ilości szkoleń podanych w lokalizacjach w</w:t>
      </w:r>
      <w:r>
        <w:t xml:space="preserve">edług </w:t>
      </w:r>
      <w:r w:rsidRPr="00F71BD2">
        <w:t>tabeli.</w:t>
      </w:r>
    </w:p>
    <w:p w14:paraId="3865CC93" w14:textId="1C8CBAAC" w:rsidR="002228DE" w:rsidRPr="00CC0CEA" w:rsidRDefault="002228DE" w:rsidP="002228DE">
      <w:pPr>
        <w:pStyle w:val="Default"/>
        <w:numPr>
          <w:ilvl w:val="0"/>
          <w:numId w:val="3"/>
        </w:numPr>
        <w:spacing w:line="276" w:lineRule="auto"/>
        <w:jc w:val="both"/>
      </w:pPr>
      <w:r w:rsidRPr="00F71BD2">
        <w:t xml:space="preserve">W poszczególnych szkoleniach </w:t>
      </w:r>
      <w:r>
        <w:t>planowany jest</w:t>
      </w:r>
      <w:r w:rsidRPr="00F71BD2">
        <w:t xml:space="preserve"> udział średnio 17 osób. </w:t>
      </w:r>
      <w:bookmarkStart w:id="6" w:name="_Hlk219458334"/>
      <w:r w:rsidRPr="00F71BD2">
        <w:t xml:space="preserve">W okresie realizacji zamówienia </w:t>
      </w:r>
      <w:r w:rsidRPr="00CC0CEA">
        <w:rPr>
          <w:color w:val="000000" w:themeColor="text1"/>
        </w:rPr>
        <w:t>Zamawiający przewiduje</w:t>
      </w:r>
      <w:r>
        <w:rPr>
          <w:color w:val="000000" w:themeColor="text1"/>
        </w:rPr>
        <w:t xml:space="preserve"> następujące ilości </w:t>
      </w:r>
      <w:r w:rsidRPr="00CC0CEA">
        <w:rPr>
          <w:color w:val="000000" w:themeColor="text1"/>
        </w:rPr>
        <w:t>:</w:t>
      </w:r>
    </w:p>
    <w:p w14:paraId="3465F526" w14:textId="77777777" w:rsidR="002228DE" w:rsidRPr="00F71BD2" w:rsidRDefault="002228DE" w:rsidP="002228DE">
      <w:pPr>
        <w:pStyle w:val="Default"/>
        <w:numPr>
          <w:ilvl w:val="1"/>
          <w:numId w:val="3"/>
        </w:numPr>
        <w:spacing w:line="276" w:lineRule="auto"/>
        <w:jc w:val="both"/>
      </w:pPr>
      <w:r w:rsidRPr="00F71BD2">
        <w:t>Wariant 1 (zestaw obiadowy oraz jedna przerwa kawow</w:t>
      </w:r>
      <w:r>
        <w:t>o-herbaciana</w:t>
      </w:r>
      <w:r w:rsidRPr="00F71BD2">
        <w:t xml:space="preserve">) – </w:t>
      </w:r>
      <w:r>
        <w:t>1800</w:t>
      </w:r>
      <w:r w:rsidRPr="00B80DC8">
        <w:rPr>
          <w:color w:val="FF0000"/>
        </w:rPr>
        <w:t xml:space="preserve"> </w:t>
      </w:r>
      <w:r w:rsidRPr="00F71BD2">
        <w:t>osób/porcji cateringu;</w:t>
      </w:r>
    </w:p>
    <w:p w14:paraId="467A932A" w14:textId="09A64AB7" w:rsidR="002228DE" w:rsidRPr="00CC0CEA" w:rsidRDefault="002228DE" w:rsidP="002228DE">
      <w:pPr>
        <w:pStyle w:val="Default"/>
        <w:numPr>
          <w:ilvl w:val="1"/>
          <w:numId w:val="3"/>
        </w:numPr>
        <w:spacing w:line="276" w:lineRule="auto"/>
        <w:jc w:val="both"/>
      </w:pPr>
      <w:r w:rsidRPr="00F71BD2">
        <w:t>Wariant 2 (zestaw obiadowy oraz dwie przerwy kawow</w:t>
      </w:r>
      <w:r>
        <w:t>o-herbacian</w:t>
      </w:r>
      <w:r w:rsidR="00E02D2F">
        <w:t>e</w:t>
      </w:r>
      <w:r w:rsidRPr="00F71BD2">
        <w:t xml:space="preserve">) – </w:t>
      </w:r>
      <w:r>
        <w:t>1140</w:t>
      </w:r>
      <w:r w:rsidRPr="00F71BD2">
        <w:t xml:space="preserve"> osób/porcji cateringu</w:t>
      </w:r>
      <w:r>
        <w:t>.</w:t>
      </w:r>
    </w:p>
    <w:bookmarkEnd w:id="6"/>
    <w:p w14:paraId="2C87AEC8" w14:textId="13DB889F" w:rsidR="002228DE" w:rsidRPr="002228DE" w:rsidRDefault="002228DE" w:rsidP="002228DE">
      <w:pPr>
        <w:pStyle w:val="Default"/>
        <w:numPr>
          <w:ilvl w:val="0"/>
          <w:numId w:val="3"/>
        </w:numPr>
        <w:spacing w:line="276" w:lineRule="auto"/>
        <w:jc w:val="both"/>
      </w:pPr>
      <w:r w:rsidRPr="002228DE">
        <w:t xml:space="preserve">Podana liczba osób jest liczbą szacunkową i może ulec zmianie, w zależności od potrzeb Zamawiającego. </w:t>
      </w:r>
      <w:r>
        <w:t>Z</w:t>
      </w:r>
      <w:r w:rsidRPr="002228DE">
        <w:rPr>
          <w:rFonts w:eastAsia="Times New Roman"/>
          <w:lang w:eastAsia="pl-PL"/>
        </w:rPr>
        <w:t>aplanowana</w:t>
      </w:r>
      <w:r w:rsidRPr="002228DE">
        <w:rPr>
          <w:rFonts w:eastAsia="Times New Roman"/>
          <w:spacing w:val="45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szacunkowa</w:t>
      </w:r>
      <w:r w:rsidRPr="002228DE">
        <w:rPr>
          <w:rFonts w:eastAsia="Times New Roman"/>
          <w:spacing w:val="45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ilość</w:t>
      </w:r>
      <w:r w:rsidRPr="002228DE">
        <w:rPr>
          <w:rFonts w:eastAsia="Times New Roman"/>
          <w:spacing w:val="46"/>
          <w:lang w:eastAsia="pl-PL"/>
        </w:rPr>
        <w:t xml:space="preserve"> </w:t>
      </w:r>
      <w:r>
        <w:rPr>
          <w:rFonts w:eastAsia="Times New Roman"/>
          <w:lang w:eastAsia="pl-PL"/>
        </w:rPr>
        <w:t>osób/porcji cateringu</w:t>
      </w:r>
      <w:r w:rsidRPr="002228DE">
        <w:rPr>
          <w:rFonts w:eastAsia="Times New Roman"/>
          <w:spacing w:val="46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i</w:t>
      </w:r>
      <w:r w:rsidRPr="002228DE">
        <w:rPr>
          <w:rFonts w:eastAsia="Times New Roman"/>
          <w:spacing w:val="45"/>
          <w:lang w:eastAsia="pl-PL"/>
        </w:rPr>
        <w:t xml:space="preserve"> </w:t>
      </w:r>
      <w:r>
        <w:rPr>
          <w:rFonts w:eastAsia="Times New Roman"/>
          <w:lang w:eastAsia="pl-PL"/>
        </w:rPr>
        <w:t>ilość szkoleń</w:t>
      </w:r>
      <w:r w:rsidRPr="002228DE">
        <w:rPr>
          <w:rFonts w:eastAsia="Times New Roman"/>
          <w:spacing w:val="45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może</w:t>
      </w:r>
      <w:r w:rsidRPr="002228DE">
        <w:rPr>
          <w:rFonts w:eastAsia="Times New Roman"/>
          <w:spacing w:val="44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ulec</w:t>
      </w:r>
      <w:r w:rsidRPr="002228DE">
        <w:rPr>
          <w:rFonts w:eastAsia="Times New Roman"/>
          <w:spacing w:val="-2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zmianie</w:t>
      </w:r>
      <w:r w:rsidRPr="002228DE">
        <w:rPr>
          <w:rFonts w:eastAsia="Times New Roman"/>
          <w:spacing w:val="56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w</w:t>
      </w:r>
      <w:r w:rsidRPr="002228DE">
        <w:rPr>
          <w:rFonts w:eastAsia="Times New Roman"/>
          <w:spacing w:val="56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okresie</w:t>
      </w:r>
      <w:r w:rsidRPr="002228DE">
        <w:rPr>
          <w:rFonts w:eastAsia="Times New Roman"/>
          <w:spacing w:val="56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realizacji</w:t>
      </w:r>
      <w:r w:rsidRPr="002228DE">
        <w:rPr>
          <w:rFonts w:eastAsia="Times New Roman"/>
          <w:spacing w:val="55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przedmiotu</w:t>
      </w:r>
      <w:r w:rsidRPr="002228DE">
        <w:rPr>
          <w:rFonts w:eastAsia="Times New Roman"/>
          <w:spacing w:val="1"/>
          <w:lang w:eastAsia="pl-PL"/>
        </w:rPr>
        <w:t xml:space="preserve"> </w:t>
      </w:r>
      <w:r w:rsidRPr="002228DE">
        <w:rPr>
          <w:rFonts w:eastAsia="Times New Roman"/>
          <w:lang w:eastAsia="pl-PL"/>
        </w:rPr>
        <w:t>zamówienia</w:t>
      </w:r>
      <w:r>
        <w:rPr>
          <w:rFonts w:eastAsia="Times New Roman"/>
          <w:spacing w:val="55"/>
          <w:lang w:eastAsia="pl-PL"/>
        </w:rPr>
        <w:t>.</w:t>
      </w:r>
    </w:p>
    <w:p w14:paraId="28A02BB0" w14:textId="77777777" w:rsidR="008957D2" w:rsidRPr="00A16659" w:rsidRDefault="008957D2" w:rsidP="008957D2">
      <w:pPr>
        <w:pStyle w:val="Default"/>
        <w:spacing w:line="276" w:lineRule="auto"/>
        <w:ind w:left="1800"/>
        <w:jc w:val="both"/>
        <w:rPr>
          <w:sz w:val="22"/>
          <w:szCs w:val="22"/>
        </w:rPr>
      </w:pPr>
    </w:p>
    <w:tbl>
      <w:tblPr>
        <w:tblpPr w:leftFromText="142" w:rightFromText="142" w:vertAnchor="text" w:horzAnchor="margin" w:tblpX="137" w:tblpY="1"/>
        <w:tblW w:w="89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1829"/>
        <w:gridCol w:w="1701"/>
        <w:gridCol w:w="1559"/>
        <w:gridCol w:w="1701"/>
        <w:gridCol w:w="1559"/>
      </w:tblGrid>
      <w:tr w:rsidR="00D25289" w:rsidRPr="00A16659" w14:paraId="7A17DF6F" w14:textId="77777777" w:rsidTr="00753347">
        <w:trPr>
          <w:trHeight w:val="31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8DCF" w14:textId="77777777" w:rsidR="00D25289" w:rsidRPr="00A16659" w:rsidRDefault="00D25289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2A78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powiat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2992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 szkoleń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6FC7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 osób</w:t>
            </w:r>
          </w:p>
        </w:tc>
      </w:tr>
      <w:tr w:rsidR="00D25289" w:rsidRPr="00A16659" w14:paraId="73E369D0" w14:textId="77777777" w:rsidTr="00753347">
        <w:trPr>
          <w:trHeight w:val="315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3AF3C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3D15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0F86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Wariant 1*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2BCD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Wariant 2**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F9B7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Wariant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BBB2" w14:textId="77777777" w:rsidR="00D25289" w:rsidRPr="00A16659" w:rsidRDefault="00D25289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Wariant 2</w:t>
            </w:r>
          </w:p>
        </w:tc>
      </w:tr>
      <w:tr w:rsidR="00753347" w:rsidRPr="00A16659" w14:paraId="503B9D2A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3BB5" w14:textId="7777777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855E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bocheński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2F4E" w14:textId="177C85E0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9A1B" w14:textId="1F28A6B6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6BE53" w14:textId="33FD3FE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038B1" w14:textId="158909B0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53347" w:rsidRPr="00A16659" w14:paraId="249E381E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3D4F" w14:textId="7777777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CC80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brzeski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F2B4E" w14:textId="3694698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D4340" w14:textId="76A24DB1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9C803" w14:textId="45456214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0C28" w14:textId="11D07B80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53347" w:rsidRPr="00A16659" w14:paraId="3CA3905B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ABB7" w14:textId="7777777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CFF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dąbrowski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32397" w14:textId="5A70DE0B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959B5" w14:textId="37031F3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34646" w14:textId="061E9600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BDD3F" w14:textId="5E6D2FD3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53347" w:rsidRPr="00A16659" w14:paraId="09DE6450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3836" w14:textId="0B63CA98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F2F63" w14:textId="496D9116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gorlicki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98C2D" w14:textId="0DD25FCC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A8CA" w14:textId="5AB1D98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F0C65" w14:textId="1DD0A9D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B75AE" w14:textId="69105E11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753347" w:rsidRPr="00A16659" w14:paraId="43304C20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BE0F" w14:textId="0D85D724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93ED6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krakowski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C551C" w14:textId="27C24A9F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9E3F3" w14:textId="42E64B9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A8D6A" w14:textId="33F59E86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FCE75" w14:textId="70CF472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</w:tr>
      <w:tr w:rsidR="00753347" w:rsidRPr="00A16659" w14:paraId="6A724852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3780" w14:textId="7AAA9700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F51B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limanowski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CAD9" w14:textId="524D716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BCFF5" w14:textId="0005575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5BDC6" w14:textId="5AEA9B0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E319E" w14:textId="754979C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753347" w:rsidRPr="00A16659" w14:paraId="221382A3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6E65" w14:textId="459E1E0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F527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miechowski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9B88C" w14:textId="6B73C1D8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9DBD4" w14:textId="0FE05C26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32F5B" w14:textId="1ED1061C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C79A4" w14:textId="53E412BF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</w:tr>
      <w:tr w:rsidR="00753347" w:rsidRPr="00A16659" w14:paraId="7F04DE0C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F460" w14:textId="465207DC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E6C8" w14:textId="30D072AF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myślenicki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B73AE" w14:textId="7511F1D8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198C7" w14:textId="0D5CE188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ED779" w14:textId="6FB01A8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CF3E1" w14:textId="51F6918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753347" w:rsidRPr="00A16659" w14:paraId="0DBABA1F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7CEE" w14:textId="540457E4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0AEDF" w14:textId="3E89C4DC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nowosądecki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176E1" w14:textId="502026A8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A75B8" w14:textId="0B9FEB9F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307D5" w14:textId="7E41C7AC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23</w:t>
            </w:r>
            <w:r w:rsidR="002228DE" w:rsidRPr="00A1665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0571C" w14:textId="69A8EAA9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53347" w:rsidRPr="00A16659" w14:paraId="5BA5D58B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2EEC8" w14:textId="0A59761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5F59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nowotarski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9BA5E" w14:textId="411C4D0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F6451" w14:textId="75C317C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84BCD" w14:textId="103F54B3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0AFD1" w14:textId="68A121C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</w:tr>
      <w:tr w:rsidR="00753347" w:rsidRPr="00A16659" w14:paraId="5B4B11FF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E0F90" w14:textId="0C3FCFE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C787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olkuski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5311" w14:textId="636FEB24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A8E4" w14:textId="36F768A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CF417" w14:textId="089AC05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CF836" w14:textId="33D0AD28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753347" w:rsidRPr="00A16659" w14:paraId="51C47A21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E506E" w14:textId="40A8BD40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8245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oświęcimski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289FF" w14:textId="579C9D7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50249" w14:textId="2E51D2D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56DBB" w14:textId="678FA72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F7627" w14:textId="0D0D6CC6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753347" w:rsidRPr="00A16659" w14:paraId="3F419A4D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E1429" w14:textId="20424A34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75F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proszowicki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298BB" w14:textId="20909EC6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A0304" w14:textId="6727C8D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29C6D" w14:textId="5712B25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7D19F" w14:textId="03504EE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53347" w:rsidRPr="00A16659" w14:paraId="020F183E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95822" w14:textId="7B38D66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FA3A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A4FCB" w14:textId="14118E0B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41EF3" w14:textId="008307F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42207" w14:textId="3AEEEC13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208A" w14:textId="7AE362AD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53347" w:rsidRPr="00A16659" w14:paraId="700AB842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1A84A" w14:textId="1D8B3AF8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E757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4D7E3" w14:textId="0607D35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AECCA" w14:textId="797468B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AEC9B" w14:textId="004D8C86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3CD60" w14:textId="71EB227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18</w:t>
            </w:r>
            <w:r w:rsidR="002228DE" w:rsidRPr="00A16659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753347" w:rsidRPr="00A16659" w14:paraId="39EA823D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BBAC1" w14:textId="297D742E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64D8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tatrzański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16712" w14:textId="6FBEA4B1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BE4A7" w14:textId="7FC10392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8D40" w14:textId="452F611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A74AA" w14:textId="45ACF40B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53347" w:rsidRPr="00A16659" w14:paraId="6BE6F667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327E3" w14:textId="1CC3029D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257A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wadowicki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09675" w14:textId="75431541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8D7E1" w14:textId="2993535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E9041" w14:textId="171B1C6C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0EC53" w14:textId="061E0739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</w:tr>
      <w:tr w:rsidR="00753347" w:rsidRPr="00A16659" w14:paraId="4665B374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7CDD9" w14:textId="6869FE7C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BE31" w14:textId="77777777" w:rsidR="00753347" w:rsidRPr="00A16659" w:rsidRDefault="00753347" w:rsidP="00753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wielicki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D5F21" w14:textId="13F17D8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73C3F" w14:textId="3269C271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F0CC3" w14:textId="4907BAB9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96071" w14:textId="48931AB5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53347" w:rsidRPr="00A16659" w14:paraId="4D07A244" w14:textId="77777777" w:rsidTr="00753347"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25244" w14:textId="77777777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CE79" w14:textId="77777777" w:rsidR="00753347" w:rsidRPr="00A16659" w:rsidRDefault="00753347" w:rsidP="007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FD4A4" w14:textId="753370BC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D8BDF" w14:textId="0CB14D51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B99E4" w14:textId="2A0A7960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180</w:t>
            </w:r>
            <w:r w:rsidR="002228DE" w:rsidRPr="00A166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B9C4A" w14:textId="7B3D548A" w:rsidR="00753347" w:rsidRPr="00A16659" w:rsidRDefault="00753347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hAnsi="Times New Roman" w:cs="Times New Roman"/>
                <w:color w:val="000000"/>
              </w:rPr>
              <w:t>11</w:t>
            </w:r>
            <w:r w:rsidR="002228DE" w:rsidRPr="00A16659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B80DC8" w:rsidRPr="00A16659" w14:paraId="30CD3F5A" w14:textId="77777777" w:rsidTr="00753347">
        <w:trPr>
          <w:trHeight w:val="11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8ED4F" w14:textId="77777777" w:rsidR="00B80DC8" w:rsidRPr="00A16659" w:rsidRDefault="00B80DC8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E4CB09" w14:textId="155C3448" w:rsidR="00B80DC8" w:rsidRPr="00A16659" w:rsidRDefault="00B80DC8" w:rsidP="00753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Łącznie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4E0239" w14:textId="5178D59B" w:rsidR="00B80DC8" w:rsidRPr="00A16659" w:rsidRDefault="009D483B" w:rsidP="0075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A1665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17</w:t>
            </w:r>
            <w:r w:rsidR="00753347" w:rsidRPr="00A1665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7F20A" w14:textId="48F6019A" w:rsidR="00B80DC8" w:rsidRPr="00A16659" w:rsidRDefault="00753347" w:rsidP="007533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6659">
              <w:rPr>
                <w:rFonts w:ascii="Times New Roman" w:hAnsi="Times New Roman" w:cs="Times New Roman"/>
                <w:b/>
                <w:color w:val="000000"/>
              </w:rPr>
              <w:t>294</w:t>
            </w:r>
            <w:r w:rsidR="002228DE" w:rsidRPr="00A16659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</w:tbl>
    <w:p w14:paraId="2100749F" w14:textId="2AB9D81F" w:rsidR="003464D6" w:rsidRPr="00F71BD2" w:rsidRDefault="003464D6" w:rsidP="003464D6">
      <w:pPr>
        <w:pStyle w:val="Default"/>
        <w:jc w:val="both"/>
      </w:pPr>
      <w:r w:rsidRPr="00F71BD2">
        <w:t xml:space="preserve">*   Wariant 1 = </w:t>
      </w:r>
      <w:r w:rsidR="00A16659">
        <w:t>z</w:t>
      </w:r>
      <w:r w:rsidR="002228DE">
        <w:t>estaw o</w:t>
      </w:r>
      <w:r w:rsidRPr="00F71BD2">
        <w:t>biad</w:t>
      </w:r>
      <w:r w:rsidR="002228DE">
        <w:t>owy</w:t>
      </w:r>
      <w:r w:rsidRPr="00F71BD2">
        <w:t xml:space="preserve"> + 1 przerwa kawow</w:t>
      </w:r>
      <w:r w:rsidR="00D3451A">
        <w:t>o-herbaciana</w:t>
      </w:r>
    </w:p>
    <w:p w14:paraId="2986B2BB" w14:textId="6CDFE935" w:rsidR="003464D6" w:rsidRDefault="003464D6" w:rsidP="003464D6">
      <w:pPr>
        <w:pStyle w:val="Default"/>
        <w:jc w:val="both"/>
      </w:pPr>
      <w:r w:rsidRPr="00F71BD2">
        <w:t xml:space="preserve">** Wariant 2 = </w:t>
      </w:r>
      <w:r w:rsidR="00A16659">
        <w:t>z</w:t>
      </w:r>
      <w:r w:rsidR="002228DE">
        <w:t>estaw o</w:t>
      </w:r>
      <w:r w:rsidRPr="00F71BD2">
        <w:t>biad</w:t>
      </w:r>
      <w:r w:rsidR="002228DE">
        <w:t>owy</w:t>
      </w:r>
      <w:r w:rsidRPr="00F71BD2">
        <w:t xml:space="preserve"> + 2 przerwy kawow</w:t>
      </w:r>
      <w:r w:rsidR="002228DE">
        <w:t>o</w:t>
      </w:r>
      <w:r w:rsidR="00D3451A">
        <w:t>-herbacian</w:t>
      </w:r>
      <w:r w:rsidR="002228DE">
        <w:t>e</w:t>
      </w:r>
    </w:p>
    <w:p w14:paraId="68874462" w14:textId="77777777" w:rsidR="003464DD" w:rsidRPr="00F71BD2" w:rsidRDefault="003464DD" w:rsidP="007A6F35">
      <w:pPr>
        <w:pStyle w:val="Default"/>
        <w:jc w:val="both"/>
      </w:pPr>
    </w:p>
    <w:p w14:paraId="54A4B528" w14:textId="5854AA5E" w:rsidR="00014EE1" w:rsidRPr="000F11EF" w:rsidRDefault="00014EE1" w:rsidP="00014EE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D2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wy</w:t>
      </w:r>
      <w:r w:rsidRPr="00F71BD2">
        <w:rPr>
          <w:rFonts w:ascii="Times New Roman" w:hAnsi="Times New Roman" w:cs="Times New Roman"/>
          <w:sz w:val="24"/>
          <w:szCs w:val="24"/>
        </w:rPr>
        <w:t>ższe zestawienie obrazuje szacowane zapotrzebowanie Zamawiającego. Liczba porcji cateringu/osób w trakcie realizacji przedmiotu zamówienia będzie uzależniona od faktycznego bieżącego zapotrzebowania na szkolenia w danej lokalizacji.</w:t>
      </w:r>
    </w:p>
    <w:p w14:paraId="45B01DCE" w14:textId="77777777" w:rsidR="00C84CD0" w:rsidRDefault="00C84CD0" w:rsidP="00DF5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4C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9B313" w14:textId="77777777" w:rsidR="005960D8" w:rsidRDefault="005960D8" w:rsidP="00657E1B">
      <w:pPr>
        <w:spacing w:after="0" w:line="240" w:lineRule="auto"/>
      </w:pPr>
      <w:r>
        <w:separator/>
      </w:r>
    </w:p>
  </w:endnote>
  <w:endnote w:type="continuationSeparator" w:id="0">
    <w:p w14:paraId="49EF0563" w14:textId="77777777" w:rsidR="005960D8" w:rsidRDefault="005960D8" w:rsidP="0065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12873"/>
      <w:docPartObj>
        <w:docPartGallery w:val="Page Numbers (Bottom of Page)"/>
        <w:docPartUnique/>
      </w:docPartObj>
    </w:sdtPr>
    <w:sdtContent>
      <w:p w14:paraId="55AD1902" w14:textId="313BD7C7" w:rsidR="00657E1B" w:rsidRDefault="00657E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EDB148" w14:textId="77777777" w:rsidR="00657E1B" w:rsidRDefault="00657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9E1FF" w14:textId="77777777" w:rsidR="005960D8" w:rsidRDefault="005960D8" w:rsidP="00657E1B">
      <w:pPr>
        <w:spacing w:after="0" w:line="240" w:lineRule="auto"/>
      </w:pPr>
      <w:r>
        <w:separator/>
      </w:r>
    </w:p>
  </w:footnote>
  <w:footnote w:type="continuationSeparator" w:id="0">
    <w:p w14:paraId="15474D73" w14:textId="77777777" w:rsidR="005960D8" w:rsidRDefault="005960D8" w:rsidP="0065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C2969A2A"/>
    <w:lvl w:ilvl="0">
      <w:start w:val="1"/>
      <w:numFmt w:val="decimal"/>
      <w:lvlText w:val="%1."/>
      <w:lvlJc w:val="left"/>
      <w:pPr>
        <w:ind w:left="284" w:hanging="284"/>
      </w:pPr>
      <w:rPr>
        <w:spacing w:val="-1"/>
        <w:w w:val="93"/>
      </w:rPr>
    </w:lvl>
    <w:lvl w:ilvl="1">
      <w:start w:val="1"/>
      <w:numFmt w:val="decimal"/>
      <w:lvlText w:val="%2)"/>
      <w:lvlJc w:val="left"/>
      <w:pPr>
        <w:ind w:left="853" w:hanging="425"/>
      </w:pPr>
      <w:rPr>
        <w:rFonts w:ascii="Fira Sans" w:hAnsi="Fira Sans" w:cs="Gill Sans MT" w:hint="default"/>
        <w:b w:val="0"/>
        <w:bCs w:val="0"/>
        <w:i w:val="0"/>
        <w:iCs w:val="0"/>
        <w:spacing w:val="-1"/>
        <w:w w:val="91"/>
        <w:sz w:val="19"/>
        <w:szCs w:val="19"/>
      </w:rPr>
    </w:lvl>
    <w:lvl w:ilvl="2">
      <w:numFmt w:val="bullet"/>
      <w:lvlText w:val="•"/>
      <w:lvlJc w:val="left"/>
      <w:pPr>
        <w:ind w:left="845" w:hanging="425"/>
      </w:pPr>
    </w:lvl>
    <w:lvl w:ilvl="3">
      <w:numFmt w:val="bullet"/>
      <w:lvlText w:val="•"/>
      <w:lvlJc w:val="left"/>
      <w:pPr>
        <w:ind w:left="1923" w:hanging="425"/>
      </w:pPr>
    </w:lvl>
    <w:lvl w:ilvl="4">
      <w:numFmt w:val="bullet"/>
      <w:lvlText w:val="•"/>
      <w:lvlJc w:val="left"/>
      <w:pPr>
        <w:ind w:left="3001" w:hanging="425"/>
      </w:pPr>
    </w:lvl>
    <w:lvl w:ilvl="5">
      <w:numFmt w:val="bullet"/>
      <w:lvlText w:val="•"/>
      <w:lvlJc w:val="left"/>
      <w:pPr>
        <w:ind w:left="4079" w:hanging="425"/>
      </w:pPr>
    </w:lvl>
    <w:lvl w:ilvl="6">
      <w:numFmt w:val="bullet"/>
      <w:lvlText w:val="•"/>
      <w:lvlJc w:val="left"/>
      <w:pPr>
        <w:ind w:left="5158" w:hanging="425"/>
      </w:pPr>
    </w:lvl>
    <w:lvl w:ilvl="7">
      <w:numFmt w:val="bullet"/>
      <w:lvlText w:val="•"/>
      <w:lvlJc w:val="left"/>
      <w:pPr>
        <w:ind w:left="6236" w:hanging="425"/>
      </w:pPr>
    </w:lvl>
    <w:lvl w:ilvl="8">
      <w:numFmt w:val="bullet"/>
      <w:lvlText w:val="•"/>
      <w:lvlJc w:val="left"/>
      <w:pPr>
        <w:ind w:left="7314" w:hanging="425"/>
      </w:pPr>
    </w:lvl>
  </w:abstractNum>
  <w:abstractNum w:abstractNumId="1" w15:restartNumberingAfterBreak="0">
    <w:nsid w:val="03D12207"/>
    <w:multiLevelType w:val="hybridMultilevel"/>
    <w:tmpl w:val="32D2F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65F33"/>
    <w:multiLevelType w:val="hybridMultilevel"/>
    <w:tmpl w:val="8B8C21C8"/>
    <w:lvl w:ilvl="0" w:tplc="65A848A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0DB37CA"/>
    <w:multiLevelType w:val="hybridMultilevel"/>
    <w:tmpl w:val="CAB40BC6"/>
    <w:lvl w:ilvl="0" w:tplc="C80859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F35EB"/>
    <w:multiLevelType w:val="hybridMultilevel"/>
    <w:tmpl w:val="8B8C21C8"/>
    <w:lvl w:ilvl="0" w:tplc="65A848A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14B4011"/>
    <w:multiLevelType w:val="hybridMultilevel"/>
    <w:tmpl w:val="87F8CF5E"/>
    <w:lvl w:ilvl="0" w:tplc="DADEF6C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12D93"/>
    <w:multiLevelType w:val="multilevel"/>
    <w:tmpl w:val="A7482216"/>
    <w:lvl w:ilvl="0">
      <w:start w:val="1"/>
      <w:numFmt w:val="decimal"/>
      <w:pStyle w:val="SIWZtrenumerowana"/>
      <w:lvlText w:val="%1."/>
      <w:lvlJc w:val="left"/>
      <w:pPr>
        <w:ind w:left="360" w:hanging="360"/>
      </w:pPr>
      <w:rPr>
        <w:rFonts w:ascii="Calibri" w:hAnsi="Calibri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24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304"/>
        </w:tabs>
        <w:ind w:left="1304" w:hanging="340"/>
      </w:pPr>
      <w:rPr>
        <w:rFonts w:hint="default"/>
        <w:b/>
        <w:bCs/>
        <w:i w:val="0"/>
        <w:iCs w:val="0"/>
      </w:rPr>
    </w:lvl>
    <w:lvl w:ilvl="3">
      <w:start w:val="1"/>
      <w:numFmt w:val="bullet"/>
      <w:lvlText w:val=""/>
      <w:lvlJc w:val="left"/>
      <w:pPr>
        <w:ind w:left="1728" w:hanging="42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7" w15:restartNumberingAfterBreak="0">
    <w:nsid w:val="391D4449"/>
    <w:multiLevelType w:val="multilevel"/>
    <w:tmpl w:val="5E8EC230"/>
    <w:styleLink w:val="Styl1"/>
    <w:lvl w:ilvl="0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8" w:hanging="1440"/>
      </w:pPr>
      <w:rPr>
        <w:rFonts w:hint="default"/>
      </w:rPr>
    </w:lvl>
  </w:abstractNum>
  <w:abstractNum w:abstractNumId="8" w15:restartNumberingAfterBreak="0">
    <w:nsid w:val="40A36E93"/>
    <w:multiLevelType w:val="hybridMultilevel"/>
    <w:tmpl w:val="B57AB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410F196">
      <w:start w:val="2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47594"/>
    <w:multiLevelType w:val="multilevel"/>
    <w:tmpl w:val="D9004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68229E6"/>
    <w:multiLevelType w:val="multilevel"/>
    <w:tmpl w:val="0F1AB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6E57E9D"/>
    <w:multiLevelType w:val="hybridMultilevel"/>
    <w:tmpl w:val="276E28E0"/>
    <w:lvl w:ilvl="0" w:tplc="04D81976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67B5C"/>
    <w:multiLevelType w:val="hybridMultilevel"/>
    <w:tmpl w:val="7616AA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EB2DEF"/>
    <w:multiLevelType w:val="hybridMultilevel"/>
    <w:tmpl w:val="D16E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43BEC"/>
    <w:multiLevelType w:val="hybridMultilevel"/>
    <w:tmpl w:val="ADA088AC"/>
    <w:lvl w:ilvl="0" w:tplc="CF5CBC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A25AF"/>
    <w:multiLevelType w:val="hybridMultilevel"/>
    <w:tmpl w:val="C5225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356027">
    <w:abstractNumId w:val="13"/>
  </w:num>
  <w:num w:numId="2" w16cid:durableId="1866867443">
    <w:abstractNumId w:val="6"/>
  </w:num>
  <w:num w:numId="3" w16cid:durableId="1402560170">
    <w:abstractNumId w:val="9"/>
  </w:num>
  <w:num w:numId="4" w16cid:durableId="2132435434">
    <w:abstractNumId w:val="5"/>
  </w:num>
  <w:num w:numId="5" w16cid:durableId="1073161562">
    <w:abstractNumId w:val="1"/>
  </w:num>
  <w:num w:numId="6" w16cid:durableId="953757388">
    <w:abstractNumId w:val="11"/>
  </w:num>
  <w:num w:numId="7" w16cid:durableId="1381898019">
    <w:abstractNumId w:val="8"/>
  </w:num>
  <w:num w:numId="8" w16cid:durableId="913204600">
    <w:abstractNumId w:val="15"/>
  </w:num>
  <w:num w:numId="9" w16cid:durableId="102578196">
    <w:abstractNumId w:val="14"/>
  </w:num>
  <w:num w:numId="10" w16cid:durableId="142888942">
    <w:abstractNumId w:val="3"/>
  </w:num>
  <w:num w:numId="11" w16cid:durableId="982542516">
    <w:abstractNumId w:val="12"/>
  </w:num>
  <w:num w:numId="12" w16cid:durableId="45760619">
    <w:abstractNumId w:val="10"/>
  </w:num>
  <w:num w:numId="13" w16cid:durableId="1635328210">
    <w:abstractNumId w:val="2"/>
  </w:num>
  <w:num w:numId="14" w16cid:durableId="1600987732">
    <w:abstractNumId w:val="4"/>
  </w:num>
  <w:num w:numId="15" w16cid:durableId="1266307673">
    <w:abstractNumId w:val="7"/>
  </w:num>
  <w:num w:numId="16" w16cid:durableId="1808625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F6"/>
    <w:rsid w:val="000136C2"/>
    <w:rsid w:val="00014EE1"/>
    <w:rsid w:val="000328D4"/>
    <w:rsid w:val="000358AA"/>
    <w:rsid w:val="000546BE"/>
    <w:rsid w:val="0007365D"/>
    <w:rsid w:val="0009492F"/>
    <w:rsid w:val="000971D2"/>
    <w:rsid w:val="000B4C95"/>
    <w:rsid w:val="000E3879"/>
    <w:rsid w:val="000F11EF"/>
    <w:rsid w:val="000F38A8"/>
    <w:rsid w:val="00103BF1"/>
    <w:rsid w:val="00112583"/>
    <w:rsid w:val="00135F11"/>
    <w:rsid w:val="00155141"/>
    <w:rsid w:val="0019730B"/>
    <w:rsid w:val="00207DF6"/>
    <w:rsid w:val="002106FC"/>
    <w:rsid w:val="0021727C"/>
    <w:rsid w:val="002228DE"/>
    <w:rsid w:val="0023673E"/>
    <w:rsid w:val="0023795B"/>
    <w:rsid w:val="00266362"/>
    <w:rsid w:val="002730DE"/>
    <w:rsid w:val="00281469"/>
    <w:rsid w:val="00295DAD"/>
    <w:rsid w:val="002A4ACE"/>
    <w:rsid w:val="002B4E77"/>
    <w:rsid w:val="002E49D0"/>
    <w:rsid w:val="00300415"/>
    <w:rsid w:val="0031690B"/>
    <w:rsid w:val="003247E7"/>
    <w:rsid w:val="003464D6"/>
    <w:rsid w:val="003464DD"/>
    <w:rsid w:val="00351795"/>
    <w:rsid w:val="003524B0"/>
    <w:rsid w:val="0039479F"/>
    <w:rsid w:val="00403F6A"/>
    <w:rsid w:val="0043096A"/>
    <w:rsid w:val="00441992"/>
    <w:rsid w:val="004E6635"/>
    <w:rsid w:val="00501D6B"/>
    <w:rsid w:val="00570354"/>
    <w:rsid w:val="00591D07"/>
    <w:rsid w:val="00592B41"/>
    <w:rsid w:val="00594B9A"/>
    <w:rsid w:val="005960D8"/>
    <w:rsid w:val="005B7AED"/>
    <w:rsid w:val="005D62A7"/>
    <w:rsid w:val="005E3A9C"/>
    <w:rsid w:val="00617651"/>
    <w:rsid w:val="00641B8E"/>
    <w:rsid w:val="006557D4"/>
    <w:rsid w:val="00657E1B"/>
    <w:rsid w:val="0067391B"/>
    <w:rsid w:val="00691FD6"/>
    <w:rsid w:val="006B76B2"/>
    <w:rsid w:val="006D471A"/>
    <w:rsid w:val="006F0B34"/>
    <w:rsid w:val="006F4509"/>
    <w:rsid w:val="00703544"/>
    <w:rsid w:val="00736118"/>
    <w:rsid w:val="00753347"/>
    <w:rsid w:val="00754884"/>
    <w:rsid w:val="00777650"/>
    <w:rsid w:val="007A6F35"/>
    <w:rsid w:val="00813293"/>
    <w:rsid w:val="00825048"/>
    <w:rsid w:val="00832AFB"/>
    <w:rsid w:val="00857207"/>
    <w:rsid w:val="00875D65"/>
    <w:rsid w:val="008957D2"/>
    <w:rsid w:val="008A1205"/>
    <w:rsid w:val="008A1F1E"/>
    <w:rsid w:val="008D2FA7"/>
    <w:rsid w:val="008E5BB2"/>
    <w:rsid w:val="008F4811"/>
    <w:rsid w:val="00915905"/>
    <w:rsid w:val="009257B1"/>
    <w:rsid w:val="009A6167"/>
    <w:rsid w:val="009B1833"/>
    <w:rsid w:val="009B2A22"/>
    <w:rsid w:val="009D483B"/>
    <w:rsid w:val="00A1269B"/>
    <w:rsid w:val="00A16659"/>
    <w:rsid w:val="00A43CD4"/>
    <w:rsid w:val="00A46021"/>
    <w:rsid w:val="00A4750D"/>
    <w:rsid w:val="00A56307"/>
    <w:rsid w:val="00A737B4"/>
    <w:rsid w:val="00A97E52"/>
    <w:rsid w:val="00AA088E"/>
    <w:rsid w:val="00AA5352"/>
    <w:rsid w:val="00AC51C0"/>
    <w:rsid w:val="00AC5890"/>
    <w:rsid w:val="00B06994"/>
    <w:rsid w:val="00B137CE"/>
    <w:rsid w:val="00B25F47"/>
    <w:rsid w:val="00B446C5"/>
    <w:rsid w:val="00B44F70"/>
    <w:rsid w:val="00B46406"/>
    <w:rsid w:val="00B57105"/>
    <w:rsid w:val="00B63BD4"/>
    <w:rsid w:val="00B667AF"/>
    <w:rsid w:val="00B73BFF"/>
    <w:rsid w:val="00B80DC8"/>
    <w:rsid w:val="00BB23CD"/>
    <w:rsid w:val="00BE39DF"/>
    <w:rsid w:val="00C42143"/>
    <w:rsid w:val="00C479A7"/>
    <w:rsid w:val="00C75C87"/>
    <w:rsid w:val="00C8407E"/>
    <w:rsid w:val="00C84CD0"/>
    <w:rsid w:val="00CA5063"/>
    <w:rsid w:val="00CB7B21"/>
    <w:rsid w:val="00CC0CEA"/>
    <w:rsid w:val="00CE2366"/>
    <w:rsid w:val="00CE4F04"/>
    <w:rsid w:val="00CF113C"/>
    <w:rsid w:val="00D25289"/>
    <w:rsid w:val="00D3451A"/>
    <w:rsid w:val="00D3538C"/>
    <w:rsid w:val="00D639D4"/>
    <w:rsid w:val="00D8582A"/>
    <w:rsid w:val="00DD4001"/>
    <w:rsid w:val="00DF59A5"/>
    <w:rsid w:val="00E02D2F"/>
    <w:rsid w:val="00E1432E"/>
    <w:rsid w:val="00E46D10"/>
    <w:rsid w:val="00E74F39"/>
    <w:rsid w:val="00E9381C"/>
    <w:rsid w:val="00EE1431"/>
    <w:rsid w:val="00F0782D"/>
    <w:rsid w:val="00F346E7"/>
    <w:rsid w:val="00F63BC4"/>
    <w:rsid w:val="00F71BD2"/>
    <w:rsid w:val="00F7364E"/>
    <w:rsid w:val="00FD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8C30"/>
  <w15:chartTrackingRefBased/>
  <w15:docId w15:val="{AA888701-1E19-4965-887D-9040B4CE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F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62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D62A7"/>
    <w:pPr>
      <w:ind w:left="720"/>
      <w:contextualSpacing/>
    </w:pPr>
  </w:style>
  <w:style w:type="paragraph" w:customStyle="1" w:styleId="SIWZtrenumerowana">
    <w:name w:val="SIWZ treść numerowana"/>
    <w:basedOn w:val="Akapitzlist"/>
    <w:link w:val="SIWZtrenumerowanaZnak"/>
    <w:qFormat/>
    <w:rsid w:val="002106FC"/>
    <w:pPr>
      <w:numPr>
        <w:numId w:val="2"/>
      </w:numPr>
      <w:spacing w:before="60" w:after="60" w:line="240" w:lineRule="auto"/>
      <w:contextualSpacing w:val="0"/>
      <w:jc w:val="both"/>
    </w:pPr>
    <w:rPr>
      <w:rFonts w:ascii="Calibri" w:eastAsia="Calibri" w:hAnsi="Calibri" w:cs="Arial"/>
      <w:sz w:val="24"/>
      <w:szCs w:val="20"/>
      <w:lang w:eastAsia="pl-PL"/>
    </w:rPr>
  </w:style>
  <w:style w:type="character" w:customStyle="1" w:styleId="SIWZtrenumerowanaZnak">
    <w:name w:val="SIWZ treść numerowana Znak"/>
    <w:basedOn w:val="Domylnaczcionkaakapitu"/>
    <w:link w:val="SIWZtrenumerowana"/>
    <w:rsid w:val="002106FC"/>
    <w:rPr>
      <w:rFonts w:ascii="Calibri" w:eastAsia="Calibri" w:hAnsi="Calibri" w:cs="Arial"/>
      <w:sz w:val="24"/>
      <w:szCs w:val="20"/>
      <w:lang w:eastAsia="pl-PL"/>
    </w:rPr>
  </w:style>
  <w:style w:type="paragraph" w:customStyle="1" w:styleId="tytuparagrafu">
    <w:name w:val="tytułparagrafu"/>
    <w:basedOn w:val="Normalny"/>
    <w:qFormat/>
    <w:rsid w:val="00F0782D"/>
    <w:pPr>
      <w:tabs>
        <w:tab w:val="left" w:pos="284"/>
      </w:tabs>
      <w:overflowPunct w:val="0"/>
      <w:autoSpaceDE w:val="0"/>
      <w:autoSpaceDN w:val="0"/>
      <w:adjustRightInd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16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A6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US">
    <w:name w:val="GUS"/>
    <w:basedOn w:val="Tekstprzypisudolnego"/>
    <w:link w:val="GUSZnak"/>
    <w:rsid w:val="00657E1B"/>
    <w:rPr>
      <w:rFonts w:ascii="Fira Sans" w:eastAsia="Times New Roman" w:hAnsi="Fira Sans" w:cs="Times New Roman"/>
      <w:sz w:val="19"/>
      <w:lang w:eastAsia="pl-PL"/>
    </w:rPr>
  </w:style>
  <w:style w:type="character" w:customStyle="1" w:styleId="GUSZnak">
    <w:name w:val="GUS Znak"/>
    <w:link w:val="GUS"/>
    <w:rsid w:val="00657E1B"/>
    <w:rPr>
      <w:rFonts w:ascii="Fira Sans" w:eastAsia="Times New Roman" w:hAnsi="Fira Sans" w:cs="Times New Roman"/>
      <w:sz w:val="19"/>
      <w:szCs w:val="20"/>
      <w:lang w:eastAsia="pl-PL"/>
    </w:rPr>
  </w:style>
  <w:style w:type="numbering" w:customStyle="1" w:styleId="Styl1">
    <w:name w:val="Styl1"/>
    <w:uiPriority w:val="99"/>
    <w:rsid w:val="00657E1B"/>
    <w:pPr>
      <w:numPr>
        <w:numId w:val="15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7E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7E1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57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1B"/>
  </w:style>
  <w:style w:type="paragraph" w:styleId="Stopka">
    <w:name w:val="footer"/>
    <w:basedOn w:val="Normalny"/>
    <w:link w:val="StopkaZnak"/>
    <w:uiPriority w:val="99"/>
    <w:unhideWhenUsed/>
    <w:rsid w:val="00657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9ED8A-3EF4-411A-A6BE-6D3DB5EE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1256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Ryjak</dc:creator>
  <cp:keywords/>
  <dc:description/>
  <cp:lastModifiedBy>Agnieszka Wierzbicka</cp:lastModifiedBy>
  <cp:revision>4</cp:revision>
  <cp:lastPrinted>2025-12-17T10:50:00Z</cp:lastPrinted>
  <dcterms:created xsi:type="dcterms:W3CDTF">2026-01-12T11:34:00Z</dcterms:created>
  <dcterms:modified xsi:type="dcterms:W3CDTF">2026-01-16T11:29:00Z</dcterms:modified>
</cp:coreProperties>
</file>